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333C" w14:textId="08AC4D8A" w:rsidR="006E0604" w:rsidRPr="00C85422" w:rsidRDefault="00FD63B7" w:rsidP="00A369F4">
      <w:pPr>
        <w:spacing w:line="360" w:lineRule="auto"/>
        <w:contextualSpacing/>
        <w:rPr>
          <w:b/>
          <w:bCs/>
        </w:rPr>
      </w:pPr>
      <w:bookmarkStart w:id="0" w:name="_Hlk134796266"/>
      <w:r>
        <w:rPr>
          <w:b/>
        </w:rPr>
        <w:t>German Chancellor visits HARTING at HAN</w:t>
      </w:r>
      <w:r w:rsidR="00105DA2">
        <w:rPr>
          <w:b/>
        </w:rPr>
        <w:t>N</w:t>
      </w:r>
      <w:r>
        <w:rPr>
          <w:b/>
        </w:rPr>
        <w:t xml:space="preserve">OVER </w:t>
      </w:r>
      <w:r w:rsidR="00105DA2">
        <w:rPr>
          <w:b/>
        </w:rPr>
        <w:t>MESSE</w:t>
      </w:r>
    </w:p>
    <w:p w14:paraId="2C84C8B3" w14:textId="213B80E9" w:rsidR="001072C1" w:rsidRPr="00C85422" w:rsidRDefault="001072C1" w:rsidP="00A369F4">
      <w:pPr>
        <w:spacing w:line="360" w:lineRule="auto"/>
        <w:contextualSpacing/>
        <w:rPr>
          <w:b/>
          <w:bCs/>
        </w:rPr>
      </w:pPr>
      <w:r>
        <w:rPr>
          <w:b/>
        </w:rPr>
        <w:t>Technology Group present</w:t>
      </w:r>
      <w:r w:rsidR="00767710">
        <w:rPr>
          <w:b/>
        </w:rPr>
        <w:t xml:space="preserve">ing </w:t>
      </w:r>
      <w:r>
        <w:rPr>
          <w:b/>
        </w:rPr>
        <w:t>innovations for a climate-neutral future</w:t>
      </w:r>
    </w:p>
    <w:p w14:paraId="72C74BDE" w14:textId="4C0D5F7D" w:rsidR="00CF32D1" w:rsidRDefault="00CF32D1" w:rsidP="00A369F4">
      <w:pPr>
        <w:spacing w:line="360" w:lineRule="auto"/>
        <w:contextualSpacing/>
      </w:pPr>
    </w:p>
    <w:p w14:paraId="2A90C68F" w14:textId="7C4DF48D" w:rsidR="00FC28DD" w:rsidRPr="003B188F" w:rsidRDefault="004C618D" w:rsidP="00447F28">
      <w:pPr>
        <w:spacing w:line="360" w:lineRule="auto"/>
        <w:jc w:val="both"/>
        <w:rPr>
          <w:b/>
          <w:highlight w:val="yellow"/>
        </w:rPr>
      </w:pPr>
      <w:r>
        <w:rPr>
          <w:b/>
        </w:rPr>
        <w:t xml:space="preserve">Espelkamp/Hanover, 23 April 2024 --- German Chancellor Olaf Scholz, </w:t>
      </w:r>
      <w:bookmarkStart w:id="1" w:name="_Hlk163565104"/>
      <w:r>
        <w:rPr>
          <w:b/>
        </w:rPr>
        <w:t>Jonas Gahr Støre</w:t>
      </w:r>
      <w:bookmarkEnd w:id="1"/>
      <w:r>
        <w:rPr>
          <w:b/>
        </w:rPr>
        <w:t>, Prime Minister of Norway and</w:t>
      </w:r>
      <w:r>
        <w:t xml:space="preserve"> </w:t>
      </w:r>
      <w:r>
        <w:rPr>
          <w:b/>
        </w:rPr>
        <w:t xml:space="preserve">Robert Habeck, Federal Minister of Economics and Climate Protection: </w:t>
      </w:r>
      <w:r w:rsidR="00447F28" w:rsidRPr="00447F28">
        <w:rPr>
          <w:b/>
        </w:rPr>
        <w:t xml:space="preserve">at </w:t>
      </w:r>
      <w:r w:rsidRPr="00447F28">
        <w:rPr>
          <w:b/>
        </w:rPr>
        <w:t xml:space="preserve">HANNOVER </w:t>
      </w:r>
      <w:r w:rsidR="00D40F9C" w:rsidRPr="00447F28">
        <w:rPr>
          <w:b/>
        </w:rPr>
        <w:t>MESSE</w:t>
      </w:r>
      <w:r w:rsidR="00447F28" w:rsidRPr="00447F28">
        <w:rPr>
          <w:b/>
        </w:rPr>
        <w:t xml:space="preserve"> 2024</w:t>
      </w:r>
      <w:r>
        <w:rPr>
          <w:b/>
        </w:rPr>
        <w:t xml:space="preserve"> </w:t>
      </w:r>
      <w:r w:rsidR="00447F28">
        <w:rPr>
          <w:b/>
        </w:rPr>
        <w:t>they learned about the highlights</w:t>
      </w:r>
      <w:r w:rsidR="006F2D55">
        <w:rPr>
          <w:b/>
        </w:rPr>
        <w:t xml:space="preserve"> </w:t>
      </w:r>
      <w:r>
        <w:rPr>
          <w:b/>
        </w:rPr>
        <w:t xml:space="preserve">of </w:t>
      </w:r>
      <w:r w:rsidR="00447F28">
        <w:rPr>
          <w:b/>
        </w:rPr>
        <w:t xml:space="preserve">the HARTING Technology Group - </w:t>
      </w:r>
      <w:r w:rsidR="00447F28">
        <w:rPr>
          <w:b/>
          <w:bCs/>
        </w:rPr>
        <w:t>connectivity solutions for the focus topics of</w:t>
      </w:r>
      <w:r w:rsidR="00447F28">
        <w:rPr>
          <w:b/>
        </w:rPr>
        <w:t xml:space="preserve"> </w:t>
      </w:r>
      <w:r>
        <w:rPr>
          <w:b/>
        </w:rPr>
        <w:t>carbon-neutral production, energy for industry and AI</w:t>
      </w:r>
      <w:r w:rsidR="00447F28">
        <w:rPr>
          <w:b/>
        </w:rPr>
        <w:t>. T</w:t>
      </w:r>
      <w:r>
        <w:rPr>
          <w:b/>
        </w:rPr>
        <w:t xml:space="preserve">he world’s most important industrial trade fair is devoted this year to the goal of a powerful and sustainable industry. In this context, the HARTING Technology Group is presenting its products for the All Electric Society. A green future in which all energy is derived from renewable resources and subsequently converted into electricity. </w:t>
      </w:r>
    </w:p>
    <w:p w14:paraId="1E68079A" w14:textId="304D50A4" w:rsidR="00157C87" w:rsidRDefault="006F2D55" w:rsidP="002F2D34">
      <w:pPr>
        <w:spacing w:line="360" w:lineRule="auto"/>
        <w:contextualSpacing/>
      </w:pPr>
      <w:r>
        <w:t>In</w:t>
      </w:r>
      <w:r w:rsidR="00705305">
        <w:t xml:space="preserve"> launch</w:t>
      </w:r>
      <w:r>
        <w:t>ing</w:t>
      </w:r>
      <w:r w:rsidR="00705305">
        <w:t xml:space="preserve"> the show, Olaf Scholz and Jonas Gahr Støre stopped off at the HARTING fair stand and watched </w:t>
      </w:r>
      <w:r w:rsidR="00440630">
        <w:t xml:space="preserve">attentively </w:t>
      </w:r>
      <w:r w:rsidR="00705305">
        <w:t>as a fuel cell in which hydrogen is converted into energy was explained to them. This is a joint project with the Norwegian company TECO2030</w:t>
      </w:r>
      <w:r>
        <w:t>, whereby</w:t>
      </w:r>
      <w:r w:rsidR="00705305">
        <w:t xml:space="preserve"> HARTING is supplying the connection technology. Specifically, the Technology Group is contributing a Han-Modular</w:t>
      </w:r>
      <w:r w:rsidR="00705305">
        <w:rPr>
          <w:vertAlign w:val="superscript"/>
        </w:rPr>
        <w:t>®</w:t>
      </w:r>
      <w:r w:rsidR="00705305">
        <w:t xml:space="preserve"> </w:t>
      </w:r>
      <w:r w:rsidR="00E45A20">
        <w:t>and a connector combination of</w:t>
      </w:r>
      <w:r w:rsidR="00705305">
        <w:t xml:space="preserve"> M12/RJ45</w:t>
      </w:r>
      <w:r w:rsidR="00E45A20">
        <w:t xml:space="preserve"> </w:t>
      </w:r>
      <w:r w:rsidR="00E45A20" w:rsidRPr="008F2B43">
        <w:rPr>
          <w:lang w:val="en-US"/>
        </w:rPr>
        <w:t>for the fuel cell module. In addition, for the entire infrastructure: hydrogen production, transport and energy transmission.</w:t>
      </w:r>
      <w:r w:rsidR="00E45A20">
        <w:t xml:space="preserve"> </w:t>
      </w:r>
      <w:r w:rsidR="00705305">
        <w:t xml:space="preserve">“We want to shape the future with technologies for people – that is our vision. And one thing is very clear: </w:t>
      </w:r>
      <w:r w:rsidR="001535DD">
        <w:t>w</w:t>
      </w:r>
      <w:r w:rsidR="00705305">
        <w:t xml:space="preserve">e can only create a climate-neutral future with state-of-the-art technology. The connectors and cable solutions required to achieve this – are supplied by us”, </w:t>
      </w:r>
      <w:r>
        <w:t xml:space="preserve">as </w:t>
      </w:r>
      <w:r w:rsidR="00705305">
        <w:t>Philip Harting, CEO of the HARTING Technology Group</w:t>
      </w:r>
      <w:r>
        <w:t xml:space="preserve"> underlined</w:t>
      </w:r>
      <w:r w:rsidR="00705305">
        <w:t xml:space="preserve">. </w:t>
      </w:r>
    </w:p>
    <w:p w14:paraId="2F30ABDF" w14:textId="77777777" w:rsidR="00157C87" w:rsidRDefault="00157C87" w:rsidP="002F2D34">
      <w:pPr>
        <w:spacing w:line="360" w:lineRule="auto"/>
        <w:contextualSpacing/>
      </w:pPr>
    </w:p>
    <w:p w14:paraId="6BCBD5BB" w14:textId="11641BB4" w:rsidR="00F958CF" w:rsidRPr="00F958CF" w:rsidRDefault="00F958CF" w:rsidP="002F2D34">
      <w:pPr>
        <w:spacing w:line="360" w:lineRule="auto"/>
        <w:contextualSpacing/>
        <w:rPr>
          <w:b/>
          <w:bCs/>
        </w:rPr>
      </w:pPr>
      <w:r>
        <w:rPr>
          <w:b/>
        </w:rPr>
        <w:t>Habeck, HARTING and the challenges ahead</w:t>
      </w:r>
    </w:p>
    <w:p w14:paraId="29BBE038" w14:textId="77777777" w:rsidR="00F958CF" w:rsidRDefault="00F958CF" w:rsidP="002F2D34">
      <w:pPr>
        <w:spacing w:line="360" w:lineRule="auto"/>
        <w:contextualSpacing/>
      </w:pPr>
    </w:p>
    <w:p w14:paraId="417D191D" w14:textId="77777777" w:rsidR="006A669F" w:rsidRDefault="006A669F" w:rsidP="006A669F">
      <w:pPr>
        <w:spacing w:line="360" w:lineRule="auto"/>
        <w:rPr>
          <w:lang w:val="en-US"/>
        </w:rPr>
      </w:pPr>
      <w:r w:rsidRPr="00F82D47">
        <w:rPr>
          <w:lang w:val="en-US"/>
        </w:rPr>
        <w:t xml:space="preserve">On the second day of the trade fair, HARTING presented a project for the AI-supported development of connectors to the Federal Minister for Economic Affairs and Climate Protection, Robert Habeck. Together with partners Microsoft and Siemens, the technology group presented to him how artificial intelligence can revolutionise application-oriented developments in industrial products: Input in natural language is interpreted by highly </w:t>
      </w:r>
      <w:r w:rsidRPr="00F82D47">
        <w:rPr>
          <w:lang w:val="en-US"/>
        </w:rPr>
        <w:lastRenderedPageBreak/>
        <w:t>developed Microsoft recognition algorithms and contextual understanding in order to adapt products to specific requirements and create 3D models for CAD software (Siemens’ NX™ software) using a HARTING connector AI. This accelerates development processes, enables connectivity solutions that are ideally customised to the application and ensures the lowest possible use of resources.</w:t>
      </w:r>
    </w:p>
    <w:p w14:paraId="6C748DD8" w14:textId="628F9C30" w:rsidR="00F541F3" w:rsidRDefault="002354EF" w:rsidP="009E5EA4">
      <w:pPr>
        <w:spacing w:line="360" w:lineRule="auto"/>
        <w:contextualSpacing/>
        <w:jc w:val="both"/>
      </w:pPr>
      <w:r w:rsidRPr="002354EF">
        <w:t xml:space="preserve">At the Hannover Messe, the technology group also provided information on the course of business to date. </w:t>
      </w:r>
      <w:r w:rsidR="00F541F3">
        <w:t xml:space="preserve">This year, HARTING is expecting sales revenues to decline by -8 percent by comparison with the previous year’s results (1,036 million). </w:t>
      </w:r>
      <w:r w:rsidRPr="002354EF">
        <w:t>"We predicted this six months ago and see our planning confirmed," says Philip</w:t>
      </w:r>
      <w:r>
        <w:t xml:space="preserve"> Harting. </w:t>
      </w:r>
      <w:r w:rsidR="009E5EA4" w:rsidRPr="009E5EA4">
        <w:t>The reasons for this are the limping German economy, high energy prices, the challenges posed by war and terror and the lack of access to resources and raw materials. "However, the worst is over. Incoming orders are picking up again." Harting sees growth opportunities in the medium term through the possibilities arising from decarbonisation, electrification and digitalisation as part of the industrial transformation. The Technology Group's mission statement - "Connecting the All Electric Society" - is based on this. The transfer of the "Data" and "Power" lifelines.</w:t>
      </w:r>
    </w:p>
    <w:p w14:paraId="3A05AF6A" w14:textId="77777777" w:rsidR="009E5EA4" w:rsidRPr="009E5EA4" w:rsidRDefault="009E5EA4" w:rsidP="009E5EA4">
      <w:pPr>
        <w:spacing w:line="360" w:lineRule="auto"/>
        <w:contextualSpacing/>
        <w:jc w:val="both"/>
      </w:pPr>
    </w:p>
    <w:p w14:paraId="5E0AD63A" w14:textId="11D8AB0A" w:rsidR="00652F5B" w:rsidRPr="00652F5B" w:rsidRDefault="00652F5B" w:rsidP="002F2D34">
      <w:pPr>
        <w:spacing w:line="360" w:lineRule="auto"/>
        <w:contextualSpacing/>
        <w:rPr>
          <w:b/>
          <w:bCs/>
        </w:rPr>
      </w:pPr>
      <w:r>
        <w:rPr>
          <w:b/>
        </w:rPr>
        <w:t>HARTING’s vision of the future: Connecting the All</w:t>
      </w:r>
      <w:r w:rsidR="00BC3095">
        <w:rPr>
          <w:b/>
        </w:rPr>
        <w:t xml:space="preserve"> </w:t>
      </w:r>
      <w:r>
        <w:rPr>
          <w:b/>
        </w:rPr>
        <w:t xml:space="preserve">Electric </w:t>
      </w:r>
      <w:r w:rsidR="00BC3095">
        <w:rPr>
          <w:b/>
        </w:rPr>
        <w:t>S</w:t>
      </w:r>
      <w:r>
        <w:rPr>
          <w:b/>
        </w:rPr>
        <w:t>ociety</w:t>
      </w:r>
    </w:p>
    <w:p w14:paraId="24D5474D" w14:textId="78A40390" w:rsidR="00652F5B" w:rsidRPr="00411B99" w:rsidRDefault="00652F5B" w:rsidP="002F2D34">
      <w:pPr>
        <w:spacing w:line="360" w:lineRule="auto"/>
        <w:contextualSpacing/>
        <w:rPr>
          <w:lang w:val="en-US"/>
        </w:rPr>
      </w:pPr>
    </w:p>
    <w:p w14:paraId="313EB03D" w14:textId="5AD3C63F" w:rsidR="00114498" w:rsidRDefault="001F2798" w:rsidP="002F2D34">
      <w:pPr>
        <w:spacing w:line="360" w:lineRule="auto"/>
        <w:contextualSpacing/>
      </w:pPr>
      <w:r>
        <w:t xml:space="preserve">The All Electric Society describes the vision of a world in which energy </w:t>
      </w:r>
      <w:r w:rsidR="006F2D55">
        <w:t>requirements</w:t>
      </w:r>
      <w:r>
        <w:t xml:space="preserve"> are met by electricity. The energy required is gained from renewable resources such as wind and solar, subsequently converted into electricity and distributed across intelligent networks in line with </w:t>
      </w:r>
      <w:r w:rsidR="006F2D55">
        <w:t>demand</w:t>
      </w:r>
      <w:r>
        <w:t xml:space="preserve">. </w:t>
      </w:r>
      <w:r w:rsidR="006F2D55">
        <w:t xml:space="preserve">Sector coupling is one key </w:t>
      </w:r>
      <w:r>
        <w:t xml:space="preserve">prerequisite for the successful implementation of the AES. Sectors here </w:t>
      </w:r>
      <w:r w:rsidR="006F2D55">
        <w:t xml:space="preserve">refer to </w:t>
      </w:r>
      <w:r>
        <w:t xml:space="preserve">the areas of mobility, industry, energy, infrastructure and agriculture. The aim is to interconnect these sectors to form an overall system. How? By </w:t>
      </w:r>
      <w:r w:rsidR="006F2D55">
        <w:t>way of</w:t>
      </w:r>
      <w:r>
        <w:t xml:space="preserve"> the lifelines of data and power. These form the backbone of sector coupling and must be able to flow unhindered throughout the system. </w:t>
      </w:r>
      <w:r w:rsidR="006F2D55">
        <w:t>And t</w:t>
      </w:r>
      <w:r>
        <w:t xml:space="preserve">hat’s where HARTING </w:t>
      </w:r>
      <w:r w:rsidR="006F2D55">
        <w:t>enters the picture</w:t>
      </w:r>
      <w:r>
        <w:t xml:space="preserve">! With innovative connection technology and </w:t>
      </w:r>
      <w:r w:rsidR="006F2D55">
        <w:t>individual, customized</w:t>
      </w:r>
      <w:r>
        <w:t xml:space="preserve"> cable solutions.</w:t>
      </w:r>
    </w:p>
    <w:p w14:paraId="0502E994" w14:textId="77777777" w:rsidR="008F5412" w:rsidRDefault="008F5412" w:rsidP="002F2D34">
      <w:pPr>
        <w:spacing w:line="360" w:lineRule="auto"/>
        <w:contextualSpacing/>
      </w:pPr>
    </w:p>
    <w:p w14:paraId="0DAFCA24" w14:textId="77777777" w:rsidR="008F5412" w:rsidRDefault="008F5412" w:rsidP="002F2D34">
      <w:pPr>
        <w:spacing w:line="360" w:lineRule="auto"/>
        <w:contextualSpacing/>
      </w:pPr>
    </w:p>
    <w:p w14:paraId="606BE8BA" w14:textId="77777777" w:rsidR="008F5412" w:rsidRDefault="008F5412" w:rsidP="002F2D34">
      <w:pPr>
        <w:spacing w:line="360" w:lineRule="auto"/>
        <w:contextualSpacing/>
      </w:pPr>
    </w:p>
    <w:p w14:paraId="749EED6F" w14:textId="77777777" w:rsidR="00114498" w:rsidRPr="00652F5B" w:rsidRDefault="00114498" w:rsidP="002F2D34">
      <w:pPr>
        <w:spacing w:line="360" w:lineRule="auto"/>
        <w:contextualSpacing/>
        <w:rPr>
          <w:b/>
          <w:bCs/>
        </w:rPr>
      </w:pPr>
    </w:p>
    <w:p w14:paraId="49807619" w14:textId="3A6A5590" w:rsidR="00652F5B" w:rsidRPr="00652F5B" w:rsidRDefault="00652F5B" w:rsidP="002F2D34">
      <w:pPr>
        <w:spacing w:line="360" w:lineRule="auto"/>
        <w:contextualSpacing/>
        <w:rPr>
          <w:b/>
          <w:bCs/>
        </w:rPr>
      </w:pPr>
      <w:r>
        <w:rPr>
          <w:b/>
        </w:rPr>
        <w:t xml:space="preserve">These are HARTING’s </w:t>
      </w:r>
      <w:r w:rsidR="006F2D55">
        <w:rPr>
          <w:b/>
        </w:rPr>
        <w:t xml:space="preserve">key topics </w:t>
      </w:r>
      <w:r>
        <w:rPr>
          <w:b/>
        </w:rPr>
        <w:t>at the trade fair:</w:t>
      </w:r>
    </w:p>
    <w:p w14:paraId="07186FA7" w14:textId="77777777" w:rsidR="00652F5B" w:rsidRDefault="00652F5B" w:rsidP="002F2D34">
      <w:pPr>
        <w:spacing w:line="360" w:lineRule="auto"/>
        <w:contextualSpacing/>
      </w:pPr>
    </w:p>
    <w:p w14:paraId="2E07EAA2" w14:textId="5C2E579A" w:rsidR="008256A3" w:rsidRDefault="006F2D55" w:rsidP="002F2D34">
      <w:pPr>
        <w:spacing w:line="360" w:lineRule="auto"/>
        <w:contextualSpacing/>
      </w:pPr>
      <w:r>
        <w:lastRenderedPageBreak/>
        <w:t xml:space="preserve">Attuned to </w:t>
      </w:r>
      <w:r w:rsidR="008256A3">
        <w:t xml:space="preserve">the trade fair motto </w:t>
      </w:r>
      <w:r>
        <w:t xml:space="preserve">of </w:t>
      </w:r>
      <w:r w:rsidR="008256A3">
        <w:t>“Energi</w:t>
      </w:r>
      <w:r w:rsidR="00764BC6">
        <w:t>z</w:t>
      </w:r>
      <w:r w:rsidR="008256A3">
        <w:t xml:space="preserve">ing a Sustainable Industry”, the Technology Group is presenting innovative technologies on its stand – this year focussing on the sectors of energy, industry, mobility and agriculture. </w:t>
      </w:r>
    </w:p>
    <w:p w14:paraId="0B06A15E" w14:textId="77777777" w:rsidR="008256A3" w:rsidRDefault="008256A3" w:rsidP="002F2D34">
      <w:pPr>
        <w:spacing w:line="360" w:lineRule="auto"/>
        <w:contextualSpacing/>
      </w:pPr>
    </w:p>
    <w:p w14:paraId="330F08F1" w14:textId="5AD5717B" w:rsidR="000D01EC" w:rsidRDefault="002669AB" w:rsidP="002F2D34">
      <w:pPr>
        <w:spacing w:line="360" w:lineRule="auto"/>
        <w:contextualSpacing/>
      </w:pPr>
      <w:r>
        <w:rPr>
          <w:b/>
        </w:rPr>
        <w:t>The energy sector:</w:t>
      </w:r>
      <w:r>
        <w:t xml:space="preserve"> The focus is on connection technology, particularly for the storage of energy in battery systems or in hydrogen storage systems and the intelligent control of energy flows via smart grids. The following products are </w:t>
      </w:r>
      <w:r w:rsidR="006F2D55">
        <w:t>deployed</w:t>
      </w:r>
      <w:r>
        <w:t xml:space="preserve"> here, among others: besides the Han-Modular</w:t>
      </w:r>
      <w:r>
        <w:rPr>
          <w:vertAlign w:val="superscript"/>
        </w:rPr>
        <w:t>®</w:t>
      </w:r>
      <w:r>
        <w:t xml:space="preserve"> and the M12 and RJ45</w:t>
      </w:r>
      <w:r w:rsidR="006F2D55">
        <w:t xml:space="preserve"> network connectors</w:t>
      </w:r>
      <w:r>
        <w:t>, also the Han-Eco</w:t>
      </w:r>
      <w:r>
        <w:rPr>
          <w:vertAlign w:val="superscript"/>
        </w:rPr>
        <w:t>®</w:t>
      </w:r>
      <w:r>
        <w:t xml:space="preserve"> – which won the “Data Centre Excellence Award” in the “Power distribution solution of the year for data centres”</w:t>
      </w:r>
      <w:r w:rsidR="006F2D55">
        <w:t xml:space="preserve"> category</w:t>
      </w:r>
      <w:r>
        <w:t xml:space="preserve">. The prize was </w:t>
      </w:r>
      <w:r w:rsidR="006F2D55">
        <w:t xml:space="preserve">bestowed </w:t>
      </w:r>
      <w:r>
        <w:t>by the British trade journal Electrical Review.</w:t>
      </w:r>
    </w:p>
    <w:p w14:paraId="68E00A04" w14:textId="77777777" w:rsidR="000D01EC" w:rsidRDefault="000D01EC" w:rsidP="002F2D34">
      <w:pPr>
        <w:spacing w:line="360" w:lineRule="auto"/>
        <w:contextualSpacing/>
      </w:pPr>
    </w:p>
    <w:p w14:paraId="1FABC2BE" w14:textId="159B48F1" w:rsidR="0047458A" w:rsidRDefault="002669AB" w:rsidP="002F2D34">
      <w:pPr>
        <w:spacing w:line="360" w:lineRule="auto"/>
        <w:contextualSpacing/>
      </w:pPr>
      <w:r>
        <w:rPr>
          <w:b/>
        </w:rPr>
        <w:t>The industry sector:</w:t>
      </w:r>
      <w:r>
        <w:t xml:space="preserve"> In this sector, the Technology Group is presenting connectivity solutions for intelligent control systems in production. Modern factory management requires access to all available data at all times. The carbon footprint or energy balance can be evaluated in this way, for example. At the trade fair, HARTING is show</w:t>
      </w:r>
      <w:r w:rsidR="006F2D55">
        <w:t xml:space="preserve">casing </w:t>
      </w:r>
      <w:r>
        <w:t>an online configurator which can be used to configure individual M12 cabling.</w:t>
      </w:r>
    </w:p>
    <w:p w14:paraId="0A1F2DA4" w14:textId="77777777" w:rsidR="00652F5B" w:rsidRPr="00C85422" w:rsidRDefault="00652F5B" w:rsidP="002F2D34">
      <w:pPr>
        <w:spacing w:line="360" w:lineRule="auto"/>
        <w:contextualSpacing/>
        <w:rPr>
          <w:b/>
          <w:bCs/>
        </w:rPr>
      </w:pPr>
    </w:p>
    <w:p w14:paraId="665CDB1D" w14:textId="147F8CEC" w:rsidR="0047458A" w:rsidRDefault="002669AB" w:rsidP="002F2D34">
      <w:pPr>
        <w:spacing w:line="360" w:lineRule="auto"/>
        <w:contextualSpacing/>
      </w:pPr>
      <w:r>
        <w:rPr>
          <w:b/>
        </w:rPr>
        <w:t>The mobility sector:</w:t>
      </w:r>
      <w:r>
        <w:t xml:space="preserve"> Here</w:t>
      </w:r>
      <w:r w:rsidR="006F2D55">
        <w:t>,</w:t>
      </w:r>
      <w:r>
        <w:t xml:space="preserve"> the Technology Group is focussing on charging solutions for electric cars at this year’s fair in Hanover. The NACS connector (North American Charging Standard), for example, is suitable for applications in private homes and vehicles. </w:t>
      </w:r>
    </w:p>
    <w:p w14:paraId="0A838300" w14:textId="77777777" w:rsidR="00652F5B" w:rsidRDefault="00652F5B" w:rsidP="002F2D34">
      <w:pPr>
        <w:spacing w:line="360" w:lineRule="auto"/>
        <w:contextualSpacing/>
      </w:pPr>
    </w:p>
    <w:p w14:paraId="6A66180A" w14:textId="34936D33" w:rsidR="00652F5B" w:rsidRDefault="002669AB" w:rsidP="002F2D34">
      <w:pPr>
        <w:spacing w:line="360" w:lineRule="auto"/>
        <w:contextualSpacing/>
      </w:pPr>
      <w:r>
        <w:rPr>
          <w:b/>
        </w:rPr>
        <w:t>The agriculture sector:</w:t>
      </w:r>
      <w:r>
        <w:t xml:space="preserve"> With re</w:t>
      </w:r>
      <w:r w:rsidR="006F2D55">
        <w:t>gard</w:t>
      </w:r>
      <w:r>
        <w:t xml:space="preserve"> to the agriculture sector, HARTING will be </w:t>
      </w:r>
      <w:r w:rsidR="006F2D55">
        <w:t>featuring</w:t>
      </w:r>
      <w:r>
        <w:t xml:space="preserve"> products for electrical power transmission on its </w:t>
      </w:r>
      <w:r w:rsidR="006F2D55">
        <w:t xml:space="preserve">trade fair </w:t>
      </w:r>
      <w:r>
        <w:t xml:space="preserve">stand. </w:t>
      </w:r>
      <w:r w:rsidR="006F2D55">
        <w:t>Meanwhile, today’s t</w:t>
      </w:r>
      <w:r>
        <w:t xml:space="preserve">ractors are ultra-modern vehicles. </w:t>
      </w:r>
      <w:r w:rsidR="00764BC6" w:rsidRPr="00764BC6">
        <w:t>They are connected to the internet via GSM systems and more and more systems are communicating with each other to further increase performance in the field.</w:t>
      </w:r>
      <w:r>
        <w:t xml:space="preserve"> However, when it comes to power transmission</w:t>
      </w:r>
      <w:r w:rsidR="006F2D55">
        <w:t xml:space="preserve"> there is still some catching up on the agenda, as this is currently </w:t>
      </w:r>
      <w:r>
        <w:t>a mechanical process. HARTING has helped to develop a standard for electrical power transmission</w:t>
      </w:r>
      <w:r w:rsidR="006F2D55">
        <w:t>,</w:t>
      </w:r>
      <w:r>
        <w:t xml:space="preserve"> which besides the required power</w:t>
      </w:r>
      <w:r w:rsidR="006F2D55">
        <w:t>,</w:t>
      </w:r>
      <w:r>
        <w:t xml:space="preserve"> also enables parallel data communication – the AEF connector.</w:t>
      </w:r>
    </w:p>
    <w:p w14:paraId="2DB0CB3A" w14:textId="77777777" w:rsidR="00B511E3" w:rsidRDefault="00B511E3" w:rsidP="002F2D34">
      <w:pPr>
        <w:spacing w:line="360" w:lineRule="auto"/>
        <w:contextualSpacing/>
      </w:pPr>
    </w:p>
    <w:bookmarkEnd w:id="0"/>
    <w:p w14:paraId="59BBA6DC" w14:textId="77777777" w:rsidR="008F5412" w:rsidRDefault="008F5412" w:rsidP="008F5412">
      <w:pPr>
        <w:spacing w:line="360" w:lineRule="auto"/>
        <w:contextualSpacing/>
      </w:pPr>
    </w:p>
    <w:p w14:paraId="0EFD259C" w14:textId="77777777" w:rsidR="008F5412" w:rsidRDefault="008F5412" w:rsidP="008F5412">
      <w:pPr>
        <w:spacing w:line="360" w:lineRule="auto"/>
        <w:contextualSpacing/>
      </w:pPr>
      <w:r>
        <w:rPr>
          <w:b/>
          <w:bCs/>
          <w:noProof/>
        </w:rPr>
        <w:drawing>
          <wp:anchor distT="0" distB="0" distL="114300" distR="114300" simplePos="0" relativeHeight="251659264" behindDoc="0" locked="0" layoutInCell="1" allowOverlap="1" wp14:anchorId="51D919BE" wp14:editId="10BD6F35">
            <wp:simplePos x="0" y="0"/>
            <wp:positionH relativeFrom="margin">
              <wp:align>left</wp:align>
            </wp:positionH>
            <wp:positionV relativeFrom="paragraph">
              <wp:posOffset>112452</wp:posOffset>
            </wp:positionV>
            <wp:extent cx="3468490" cy="231370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8490" cy="23137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8836D" w14:textId="77777777" w:rsidR="008F5412" w:rsidRDefault="008F5412" w:rsidP="008F5412">
      <w:pPr>
        <w:spacing w:line="360" w:lineRule="auto"/>
        <w:contextualSpacing/>
      </w:pPr>
    </w:p>
    <w:p w14:paraId="15F6B774" w14:textId="77777777" w:rsidR="008F5412" w:rsidRDefault="008F5412" w:rsidP="008F5412">
      <w:pPr>
        <w:spacing w:line="360" w:lineRule="auto"/>
        <w:contextualSpacing/>
      </w:pPr>
    </w:p>
    <w:p w14:paraId="34E8A23A" w14:textId="77777777" w:rsidR="008F5412" w:rsidRDefault="008F5412" w:rsidP="008F5412">
      <w:pPr>
        <w:spacing w:line="360" w:lineRule="auto"/>
        <w:contextualSpacing/>
      </w:pPr>
    </w:p>
    <w:p w14:paraId="5BA450AD" w14:textId="77777777" w:rsidR="008F5412" w:rsidRDefault="008F5412" w:rsidP="008F5412">
      <w:pPr>
        <w:spacing w:line="360" w:lineRule="auto"/>
        <w:contextualSpacing/>
      </w:pPr>
    </w:p>
    <w:p w14:paraId="49B7F33C" w14:textId="77777777" w:rsidR="008F5412" w:rsidRDefault="008F5412" w:rsidP="008F5412">
      <w:pPr>
        <w:spacing w:line="360" w:lineRule="auto"/>
        <w:contextualSpacing/>
      </w:pPr>
    </w:p>
    <w:p w14:paraId="30FB1E56" w14:textId="77777777" w:rsidR="008F5412" w:rsidRDefault="008F5412" w:rsidP="008F5412">
      <w:pPr>
        <w:spacing w:line="360" w:lineRule="auto"/>
        <w:contextualSpacing/>
      </w:pPr>
    </w:p>
    <w:p w14:paraId="2CC7A568" w14:textId="77777777" w:rsidR="008F5412" w:rsidRDefault="008F5412" w:rsidP="008F5412">
      <w:pPr>
        <w:spacing w:line="360" w:lineRule="auto"/>
        <w:contextualSpacing/>
      </w:pPr>
    </w:p>
    <w:p w14:paraId="02214A4C" w14:textId="77777777" w:rsidR="008F5412" w:rsidRDefault="008F5412" w:rsidP="008F5412">
      <w:pPr>
        <w:spacing w:line="360" w:lineRule="auto"/>
        <w:contextualSpacing/>
      </w:pPr>
    </w:p>
    <w:p w14:paraId="522BEBF9" w14:textId="77777777" w:rsidR="008F5412" w:rsidRDefault="008F5412" w:rsidP="008F5412">
      <w:pPr>
        <w:spacing w:line="360" w:lineRule="auto"/>
        <w:contextualSpacing/>
      </w:pPr>
    </w:p>
    <w:p w14:paraId="34881149" w14:textId="78A0D0D2" w:rsidR="008F5412" w:rsidRPr="008F5412" w:rsidRDefault="008F5412" w:rsidP="008F5412">
      <w:pPr>
        <w:spacing w:line="360" w:lineRule="auto"/>
        <w:contextualSpacing/>
        <w:rPr>
          <w:szCs w:val="24"/>
          <w:lang w:val="en-US"/>
        </w:rPr>
      </w:pPr>
      <w:r w:rsidRPr="008F5412">
        <w:rPr>
          <w:b/>
          <w:bCs/>
          <w:szCs w:val="24"/>
          <w:lang w:val="en-US"/>
        </w:rPr>
        <w:t>Caption</w:t>
      </w:r>
      <w:r w:rsidRPr="008F5412">
        <w:rPr>
          <w:b/>
          <w:bCs/>
          <w:szCs w:val="24"/>
          <w:lang w:val="en-US"/>
        </w:rPr>
        <w:t>:</w:t>
      </w:r>
      <w:r w:rsidRPr="008F5412">
        <w:rPr>
          <w:szCs w:val="24"/>
          <w:lang w:val="en-US"/>
        </w:rPr>
        <w:t xml:space="preserve"> Philip Harting, CEO of the HARTING Technology Group, presents products for the All Electric Society together with senior </w:t>
      </w:r>
      <w:r w:rsidR="00A01192">
        <w:rPr>
          <w:szCs w:val="24"/>
          <w:lang w:val="en-US"/>
        </w:rPr>
        <w:t>managers</w:t>
      </w:r>
      <w:r w:rsidRPr="008F5412">
        <w:rPr>
          <w:szCs w:val="24"/>
          <w:lang w:val="en-US"/>
        </w:rPr>
        <w:t xml:space="preserve"> Margrit and Dietmar Harting, the German Chancellor Olaf Scholz and the Norwegian Prime Minister Jonas Gahr Støre.</w:t>
      </w:r>
    </w:p>
    <w:p w14:paraId="334AADF8" w14:textId="77777777" w:rsidR="008F5412" w:rsidRPr="008F5412" w:rsidRDefault="008F5412" w:rsidP="008F5412">
      <w:pPr>
        <w:spacing w:line="360" w:lineRule="auto"/>
        <w:contextualSpacing/>
        <w:rPr>
          <w:szCs w:val="24"/>
          <w:lang w:val="en-US"/>
        </w:rPr>
      </w:pPr>
    </w:p>
    <w:p w14:paraId="5300D511" w14:textId="77777777" w:rsidR="008F5412" w:rsidRPr="008F5412" w:rsidRDefault="008F5412" w:rsidP="008F5412">
      <w:pPr>
        <w:spacing w:line="360" w:lineRule="auto"/>
        <w:contextualSpacing/>
        <w:rPr>
          <w:szCs w:val="24"/>
          <w:lang w:val="en-US"/>
        </w:rPr>
      </w:pPr>
      <w:r>
        <w:rPr>
          <w:b/>
          <w:bCs/>
          <w:noProof/>
        </w:rPr>
        <w:drawing>
          <wp:anchor distT="0" distB="0" distL="114300" distR="114300" simplePos="0" relativeHeight="251660288" behindDoc="0" locked="0" layoutInCell="1" allowOverlap="1" wp14:anchorId="4E600E48" wp14:editId="5610CBAD">
            <wp:simplePos x="0" y="0"/>
            <wp:positionH relativeFrom="margin">
              <wp:align>left</wp:align>
            </wp:positionH>
            <wp:positionV relativeFrom="paragraph">
              <wp:posOffset>6177</wp:posOffset>
            </wp:positionV>
            <wp:extent cx="1852814" cy="2777836"/>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123" cy="27857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ABC13" w14:textId="77777777" w:rsidR="008F5412" w:rsidRPr="008F5412" w:rsidRDefault="008F5412" w:rsidP="008F5412">
      <w:pPr>
        <w:spacing w:line="360" w:lineRule="auto"/>
        <w:contextualSpacing/>
        <w:rPr>
          <w:szCs w:val="24"/>
          <w:lang w:val="en-US"/>
        </w:rPr>
      </w:pPr>
    </w:p>
    <w:p w14:paraId="6B0E0901" w14:textId="77777777" w:rsidR="008F5412" w:rsidRPr="008F5412" w:rsidRDefault="008F5412" w:rsidP="008F5412">
      <w:pPr>
        <w:spacing w:line="360" w:lineRule="auto"/>
        <w:contextualSpacing/>
        <w:rPr>
          <w:szCs w:val="24"/>
          <w:lang w:val="en-US"/>
        </w:rPr>
      </w:pPr>
    </w:p>
    <w:p w14:paraId="147C5EFB" w14:textId="77777777" w:rsidR="008F5412" w:rsidRPr="008F5412" w:rsidRDefault="008F5412" w:rsidP="008F5412">
      <w:pPr>
        <w:spacing w:line="360" w:lineRule="auto"/>
        <w:contextualSpacing/>
        <w:rPr>
          <w:szCs w:val="24"/>
          <w:lang w:val="en-US"/>
        </w:rPr>
      </w:pPr>
    </w:p>
    <w:p w14:paraId="02548127" w14:textId="77777777" w:rsidR="008F5412" w:rsidRPr="008F5412" w:rsidRDefault="008F5412" w:rsidP="008F5412">
      <w:pPr>
        <w:spacing w:line="360" w:lineRule="auto"/>
        <w:contextualSpacing/>
        <w:rPr>
          <w:szCs w:val="24"/>
          <w:lang w:val="en-US"/>
        </w:rPr>
      </w:pPr>
    </w:p>
    <w:p w14:paraId="7EEB70F5" w14:textId="77777777" w:rsidR="008F5412" w:rsidRPr="008F5412" w:rsidRDefault="008F5412" w:rsidP="008F5412">
      <w:pPr>
        <w:spacing w:line="360" w:lineRule="auto"/>
        <w:contextualSpacing/>
        <w:rPr>
          <w:szCs w:val="24"/>
          <w:lang w:val="en-US"/>
        </w:rPr>
      </w:pPr>
    </w:p>
    <w:p w14:paraId="29596543" w14:textId="77777777" w:rsidR="008F5412" w:rsidRPr="008F5412" w:rsidRDefault="008F5412" w:rsidP="008F5412">
      <w:pPr>
        <w:spacing w:line="360" w:lineRule="auto"/>
        <w:contextualSpacing/>
        <w:rPr>
          <w:szCs w:val="24"/>
          <w:lang w:val="en-US"/>
        </w:rPr>
      </w:pPr>
    </w:p>
    <w:p w14:paraId="658E884A" w14:textId="77777777" w:rsidR="008F5412" w:rsidRPr="008F5412" w:rsidRDefault="008F5412" w:rsidP="008F5412">
      <w:pPr>
        <w:spacing w:line="360" w:lineRule="auto"/>
        <w:contextualSpacing/>
        <w:rPr>
          <w:szCs w:val="24"/>
          <w:lang w:val="en-US"/>
        </w:rPr>
      </w:pPr>
    </w:p>
    <w:p w14:paraId="280F6DA1" w14:textId="77777777" w:rsidR="008F5412" w:rsidRPr="008F5412" w:rsidRDefault="008F5412" w:rsidP="008F5412">
      <w:pPr>
        <w:spacing w:line="360" w:lineRule="auto"/>
        <w:contextualSpacing/>
        <w:rPr>
          <w:szCs w:val="24"/>
          <w:lang w:val="en-US"/>
        </w:rPr>
      </w:pPr>
    </w:p>
    <w:p w14:paraId="72ED7ECB" w14:textId="77777777" w:rsidR="008F5412" w:rsidRPr="008F5412" w:rsidRDefault="008F5412" w:rsidP="008F5412">
      <w:pPr>
        <w:spacing w:line="360" w:lineRule="auto"/>
        <w:contextualSpacing/>
        <w:rPr>
          <w:szCs w:val="24"/>
          <w:lang w:val="en-US"/>
        </w:rPr>
      </w:pPr>
    </w:p>
    <w:p w14:paraId="1C2632A0" w14:textId="77777777" w:rsidR="008F5412" w:rsidRPr="008F5412" w:rsidRDefault="008F5412" w:rsidP="008F5412">
      <w:pPr>
        <w:spacing w:line="360" w:lineRule="auto"/>
        <w:contextualSpacing/>
        <w:rPr>
          <w:szCs w:val="24"/>
          <w:lang w:val="en-US"/>
        </w:rPr>
      </w:pPr>
    </w:p>
    <w:p w14:paraId="0070E7CA" w14:textId="33FBE74D" w:rsidR="008F5412" w:rsidRPr="008F5412" w:rsidRDefault="008F5412" w:rsidP="008F5412">
      <w:pPr>
        <w:spacing w:line="360" w:lineRule="auto"/>
        <w:contextualSpacing/>
        <w:rPr>
          <w:szCs w:val="24"/>
          <w:lang w:val="en-US"/>
        </w:rPr>
      </w:pPr>
      <w:r w:rsidRPr="008F5412">
        <w:rPr>
          <w:b/>
          <w:bCs/>
          <w:szCs w:val="24"/>
          <w:lang w:val="en-US"/>
        </w:rPr>
        <w:t>Caption</w:t>
      </w:r>
      <w:r w:rsidRPr="008F5412">
        <w:rPr>
          <w:b/>
          <w:bCs/>
          <w:szCs w:val="24"/>
          <w:lang w:val="en-US"/>
        </w:rPr>
        <w:t>:</w:t>
      </w:r>
      <w:r w:rsidRPr="008F5412">
        <w:rPr>
          <w:szCs w:val="24"/>
          <w:lang w:val="en-US"/>
        </w:rPr>
        <w:t xml:space="preserve"> Fun at the trade fair stand: German Chancellor Olaf Scholz quickly turned the Han-Modular® connector from HARTING into a microphone.</w:t>
      </w:r>
    </w:p>
    <w:p w14:paraId="66E9DF2C" w14:textId="77777777" w:rsidR="008F5412" w:rsidRPr="008F5412" w:rsidRDefault="008F5412" w:rsidP="008F5412">
      <w:pPr>
        <w:spacing w:line="360" w:lineRule="auto"/>
        <w:contextualSpacing/>
        <w:rPr>
          <w:szCs w:val="24"/>
          <w:lang w:val="en-US"/>
        </w:rPr>
      </w:pPr>
      <w:r>
        <w:rPr>
          <w:b/>
          <w:bCs/>
          <w:noProof/>
        </w:rPr>
        <w:drawing>
          <wp:anchor distT="0" distB="0" distL="114300" distR="114300" simplePos="0" relativeHeight="251661312" behindDoc="0" locked="0" layoutInCell="1" allowOverlap="1" wp14:anchorId="5D629EC9" wp14:editId="2B727749">
            <wp:simplePos x="0" y="0"/>
            <wp:positionH relativeFrom="margin">
              <wp:align>left</wp:align>
            </wp:positionH>
            <wp:positionV relativeFrom="paragraph">
              <wp:posOffset>61999</wp:posOffset>
            </wp:positionV>
            <wp:extent cx="4168938" cy="2777836"/>
            <wp:effectExtent l="0" t="0" r="3175"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8938" cy="27778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378E7" w14:textId="77777777" w:rsidR="008F5412" w:rsidRPr="008F5412" w:rsidRDefault="008F5412" w:rsidP="008F5412">
      <w:pPr>
        <w:spacing w:line="360" w:lineRule="auto"/>
        <w:contextualSpacing/>
        <w:rPr>
          <w:szCs w:val="24"/>
          <w:lang w:val="en-US"/>
        </w:rPr>
      </w:pPr>
    </w:p>
    <w:p w14:paraId="2CE20F4F" w14:textId="77777777" w:rsidR="008F5412" w:rsidRPr="008F5412" w:rsidRDefault="008F5412" w:rsidP="008F5412">
      <w:pPr>
        <w:spacing w:line="360" w:lineRule="auto"/>
        <w:contextualSpacing/>
        <w:rPr>
          <w:szCs w:val="24"/>
          <w:lang w:val="en-US"/>
        </w:rPr>
      </w:pPr>
    </w:p>
    <w:p w14:paraId="777217EC" w14:textId="77777777" w:rsidR="008F5412" w:rsidRPr="008F5412" w:rsidRDefault="008F5412" w:rsidP="008F5412">
      <w:pPr>
        <w:spacing w:line="360" w:lineRule="auto"/>
        <w:contextualSpacing/>
        <w:rPr>
          <w:szCs w:val="24"/>
          <w:lang w:val="en-US"/>
        </w:rPr>
      </w:pPr>
    </w:p>
    <w:p w14:paraId="6F0CAAD9" w14:textId="77777777" w:rsidR="008F5412" w:rsidRPr="008F5412" w:rsidRDefault="008F5412" w:rsidP="008F5412">
      <w:pPr>
        <w:spacing w:line="360" w:lineRule="auto"/>
        <w:contextualSpacing/>
        <w:rPr>
          <w:szCs w:val="24"/>
          <w:lang w:val="en-US"/>
        </w:rPr>
      </w:pPr>
    </w:p>
    <w:p w14:paraId="5403393F" w14:textId="77777777" w:rsidR="008F5412" w:rsidRPr="008F5412" w:rsidRDefault="008F5412" w:rsidP="008F5412">
      <w:pPr>
        <w:spacing w:line="360" w:lineRule="auto"/>
        <w:contextualSpacing/>
        <w:rPr>
          <w:szCs w:val="24"/>
          <w:lang w:val="en-US"/>
        </w:rPr>
      </w:pPr>
    </w:p>
    <w:p w14:paraId="1AB80DD1" w14:textId="77777777" w:rsidR="008F5412" w:rsidRPr="008F5412" w:rsidRDefault="008F5412" w:rsidP="008F5412">
      <w:pPr>
        <w:spacing w:line="360" w:lineRule="auto"/>
        <w:contextualSpacing/>
        <w:rPr>
          <w:szCs w:val="24"/>
          <w:lang w:val="en-US"/>
        </w:rPr>
      </w:pPr>
    </w:p>
    <w:p w14:paraId="21F6BBEE" w14:textId="77777777" w:rsidR="008F5412" w:rsidRPr="008F5412" w:rsidRDefault="008F5412" w:rsidP="008F5412">
      <w:pPr>
        <w:spacing w:line="360" w:lineRule="auto"/>
        <w:contextualSpacing/>
        <w:rPr>
          <w:szCs w:val="24"/>
          <w:lang w:val="en-US"/>
        </w:rPr>
      </w:pPr>
    </w:p>
    <w:p w14:paraId="11946B5C" w14:textId="77777777" w:rsidR="008F5412" w:rsidRPr="008F5412" w:rsidRDefault="008F5412" w:rsidP="008F5412">
      <w:pPr>
        <w:spacing w:line="360" w:lineRule="auto"/>
        <w:contextualSpacing/>
        <w:rPr>
          <w:szCs w:val="24"/>
          <w:lang w:val="en-US"/>
        </w:rPr>
      </w:pPr>
    </w:p>
    <w:p w14:paraId="05E7705B" w14:textId="77777777" w:rsidR="008F5412" w:rsidRPr="008F5412" w:rsidRDefault="008F5412" w:rsidP="008F5412">
      <w:pPr>
        <w:spacing w:line="360" w:lineRule="auto"/>
        <w:contextualSpacing/>
        <w:rPr>
          <w:szCs w:val="24"/>
          <w:lang w:val="en-US"/>
        </w:rPr>
      </w:pPr>
    </w:p>
    <w:p w14:paraId="1ACE14EC" w14:textId="77777777" w:rsidR="008F5412" w:rsidRPr="008F5412" w:rsidRDefault="008F5412" w:rsidP="008F5412">
      <w:pPr>
        <w:spacing w:line="360" w:lineRule="auto"/>
        <w:contextualSpacing/>
        <w:rPr>
          <w:szCs w:val="24"/>
          <w:lang w:val="en-US"/>
        </w:rPr>
      </w:pPr>
    </w:p>
    <w:p w14:paraId="3E713E73" w14:textId="73316CF1" w:rsidR="008F5412" w:rsidRPr="008F5412" w:rsidRDefault="008F5412" w:rsidP="008F5412">
      <w:pPr>
        <w:spacing w:line="360" w:lineRule="auto"/>
        <w:contextualSpacing/>
        <w:rPr>
          <w:szCs w:val="24"/>
          <w:lang w:val="en-US"/>
        </w:rPr>
      </w:pPr>
      <w:r w:rsidRPr="008F5412">
        <w:rPr>
          <w:b/>
          <w:bCs/>
          <w:szCs w:val="24"/>
          <w:lang w:val="en-US"/>
        </w:rPr>
        <w:t>Caption</w:t>
      </w:r>
      <w:r w:rsidRPr="008F5412">
        <w:rPr>
          <w:b/>
          <w:bCs/>
          <w:szCs w:val="24"/>
          <w:lang w:val="en-US"/>
        </w:rPr>
        <w:t>:</w:t>
      </w:r>
      <w:r w:rsidRPr="008F5412">
        <w:rPr>
          <w:szCs w:val="24"/>
          <w:lang w:val="en-US"/>
        </w:rPr>
        <w:t xml:space="preserve"> At the HARTING press conference, interested journalists were introduced to the mission statement "Connecting the All Electric Society" and the current product highlights.</w:t>
      </w:r>
    </w:p>
    <w:p w14:paraId="19758B49" w14:textId="77777777" w:rsidR="008F5412" w:rsidRPr="008F5412" w:rsidRDefault="008F5412" w:rsidP="008F5412">
      <w:pPr>
        <w:spacing w:line="360" w:lineRule="auto"/>
        <w:contextualSpacing/>
        <w:rPr>
          <w:szCs w:val="24"/>
          <w:lang w:val="en-US"/>
        </w:rPr>
      </w:pPr>
    </w:p>
    <w:p w14:paraId="4D6D2A43" w14:textId="77777777" w:rsidR="008F5412" w:rsidRPr="008F5412" w:rsidRDefault="008F5412" w:rsidP="008F5412">
      <w:pPr>
        <w:spacing w:line="360" w:lineRule="auto"/>
        <w:contextualSpacing/>
        <w:rPr>
          <w:szCs w:val="24"/>
          <w:lang w:val="en-US"/>
        </w:rPr>
      </w:pPr>
    </w:p>
    <w:p w14:paraId="6FFB35C3" w14:textId="77777777" w:rsidR="008F5412" w:rsidRPr="008F5412" w:rsidRDefault="008F5412" w:rsidP="008F5412">
      <w:pPr>
        <w:spacing w:line="360" w:lineRule="auto"/>
        <w:contextualSpacing/>
        <w:rPr>
          <w:szCs w:val="24"/>
          <w:lang w:val="en-US"/>
        </w:rPr>
      </w:pPr>
      <w:r>
        <w:rPr>
          <w:b/>
          <w:bCs/>
          <w:noProof/>
        </w:rPr>
        <w:drawing>
          <wp:anchor distT="0" distB="0" distL="114300" distR="114300" simplePos="0" relativeHeight="251662336" behindDoc="0" locked="0" layoutInCell="1" allowOverlap="1" wp14:anchorId="6157056F" wp14:editId="62784BF6">
            <wp:simplePos x="0" y="0"/>
            <wp:positionH relativeFrom="margin">
              <wp:align>left</wp:align>
            </wp:positionH>
            <wp:positionV relativeFrom="paragraph">
              <wp:posOffset>8371</wp:posOffset>
            </wp:positionV>
            <wp:extent cx="3424888" cy="22860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3974" cy="229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A697C" w14:textId="77777777" w:rsidR="008F5412" w:rsidRPr="008F5412" w:rsidRDefault="008F5412" w:rsidP="008F5412">
      <w:pPr>
        <w:spacing w:line="360" w:lineRule="auto"/>
        <w:contextualSpacing/>
        <w:rPr>
          <w:szCs w:val="24"/>
          <w:lang w:val="en-US"/>
        </w:rPr>
      </w:pPr>
    </w:p>
    <w:p w14:paraId="28BD8667" w14:textId="77777777" w:rsidR="008F5412" w:rsidRPr="008F5412" w:rsidRDefault="008F5412" w:rsidP="008F5412">
      <w:pPr>
        <w:spacing w:line="360" w:lineRule="auto"/>
        <w:contextualSpacing/>
        <w:rPr>
          <w:szCs w:val="24"/>
          <w:lang w:val="en-US"/>
        </w:rPr>
      </w:pPr>
    </w:p>
    <w:p w14:paraId="09D9D46B" w14:textId="77777777" w:rsidR="008F5412" w:rsidRPr="008F5412" w:rsidRDefault="008F5412" w:rsidP="008F5412">
      <w:pPr>
        <w:spacing w:line="360" w:lineRule="auto"/>
        <w:contextualSpacing/>
        <w:rPr>
          <w:szCs w:val="24"/>
          <w:lang w:val="en-US"/>
        </w:rPr>
      </w:pPr>
    </w:p>
    <w:p w14:paraId="04B6CCCA" w14:textId="77777777" w:rsidR="008F5412" w:rsidRPr="008F5412" w:rsidRDefault="008F5412" w:rsidP="008F5412">
      <w:pPr>
        <w:spacing w:line="360" w:lineRule="auto"/>
        <w:contextualSpacing/>
        <w:rPr>
          <w:szCs w:val="24"/>
          <w:lang w:val="en-US"/>
        </w:rPr>
      </w:pPr>
    </w:p>
    <w:p w14:paraId="73DB1288" w14:textId="77777777" w:rsidR="008F5412" w:rsidRPr="008F5412" w:rsidRDefault="008F5412" w:rsidP="008F5412">
      <w:pPr>
        <w:spacing w:line="360" w:lineRule="auto"/>
        <w:contextualSpacing/>
        <w:rPr>
          <w:szCs w:val="24"/>
          <w:lang w:val="en-US"/>
        </w:rPr>
      </w:pPr>
    </w:p>
    <w:p w14:paraId="3662F19B" w14:textId="77777777" w:rsidR="008F5412" w:rsidRPr="008F5412" w:rsidRDefault="008F5412" w:rsidP="008F5412">
      <w:pPr>
        <w:spacing w:line="360" w:lineRule="auto"/>
        <w:contextualSpacing/>
        <w:rPr>
          <w:szCs w:val="24"/>
          <w:lang w:val="en-US"/>
        </w:rPr>
      </w:pPr>
    </w:p>
    <w:p w14:paraId="0CDB8713" w14:textId="77777777" w:rsidR="008F5412" w:rsidRPr="008F5412" w:rsidRDefault="008F5412" w:rsidP="008F5412">
      <w:pPr>
        <w:spacing w:line="360" w:lineRule="auto"/>
        <w:contextualSpacing/>
        <w:rPr>
          <w:szCs w:val="24"/>
          <w:lang w:val="en-US"/>
        </w:rPr>
      </w:pPr>
    </w:p>
    <w:p w14:paraId="5CD9AD7B" w14:textId="77777777" w:rsidR="008F5412" w:rsidRPr="008F5412" w:rsidRDefault="008F5412" w:rsidP="008F5412">
      <w:pPr>
        <w:spacing w:line="360" w:lineRule="auto"/>
        <w:contextualSpacing/>
        <w:rPr>
          <w:szCs w:val="24"/>
          <w:lang w:val="en-US"/>
        </w:rPr>
      </w:pPr>
    </w:p>
    <w:p w14:paraId="25E12FC3" w14:textId="2863E4A3" w:rsidR="008F5412" w:rsidRPr="008F5412" w:rsidRDefault="008F5412" w:rsidP="008F5412">
      <w:pPr>
        <w:spacing w:line="360" w:lineRule="auto"/>
        <w:contextualSpacing/>
        <w:rPr>
          <w:szCs w:val="24"/>
          <w:lang w:val="en-US"/>
        </w:rPr>
      </w:pPr>
      <w:r w:rsidRPr="008F5412">
        <w:rPr>
          <w:b/>
          <w:bCs/>
          <w:szCs w:val="24"/>
          <w:lang w:val="en-US"/>
        </w:rPr>
        <w:t>Caption</w:t>
      </w:r>
      <w:r w:rsidRPr="008F5412">
        <w:rPr>
          <w:b/>
          <w:bCs/>
          <w:szCs w:val="24"/>
          <w:lang w:val="en-US"/>
        </w:rPr>
        <w:t>:</w:t>
      </w:r>
      <w:r w:rsidRPr="008F5412">
        <w:rPr>
          <w:szCs w:val="24"/>
          <w:lang w:val="en-US"/>
        </w:rPr>
        <w:t xml:space="preserve"> Vice Chancellor Robert Habeck visits the HARTING stand to find out about AI-supported development of connectors - a joint project by HARTING, Siemens and Microsoft.</w:t>
      </w:r>
    </w:p>
    <w:p w14:paraId="4AF20AC7" w14:textId="77777777" w:rsidR="008F5412" w:rsidRPr="008F5412" w:rsidRDefault="008F5412" w:rsidP="008F5412">
      <w:pPr>
        <w:spacing w:line="360" w:lineRule="auto"/>
        <w:contextualSpacing/>
        <w:rPr>
          <w:szCs w:val="24"/>
          <w:lang w:val="en-US"/>
        </w:rPr>
      </w:pPr>
    </w:p>
    <w:p w14:paraId="42946450" w14:textId="77777777" w:rsidR="008F5412" w:rsidRPr="008F5412" w:rsidRDefault="008F5412" w:rsidP="008F5412">
      <w:pPr>
        <w:spacing w:line="360" w:lineRule="auto"/>
        <w:contextualSpacing/>
        <w:rPr>
          <w:szCs w:val="24"/>
          <w:lang w:val="en-US"/>
        </w:rPr>
      </w:pPr>
    </w:p>
    <w:p w14:paraId="1DFA8830" w14:textId="77777777" w:rsidR="00F56CA9" w:rsidRPr="008F5412" w:rsidRDefault="00F56CA9" w:rsidP="00F56CA9">
      <w:pPr>
        <w:spacing w:line="360" w:lineRule="auto"/>
        <w:contextualSpacing/>
        <w:rPr>
          <w:szCs w:val="24"/>
          <w:lang w:val="en-US"/>
        </w:rPr>
      </w:pPr>
    </w:p>
    <w:p w14:paraId="5FEDE131" w14:textId="77777777" w:rsidR="00F56CA9" w:rsidRPr="008F5412" w:rsidRDefault="00F56CA9" w:rsidP="00F56CA9">
      <w:pPr>
        <w:spacing w:line="360" w:lineRule="auto"/>
        <w:contextualSpacing/>
        <w:rPr>
          <w:szCs w:val="24"/>
          <w:lang w:val="en-US"/>
        </w:rPr>
      </w:pPr>
    </w:p>
    <w:p w14:paraId="70ACE9F1" w14:textId="77777777" w:rsidR="009111CF" w:rsidRDefault="009111CF" w:rsidP="009111CF">
      <w:pPr>
        <w:spacing w:line="360" w:lineRule="auto"/>
        <w:rPr>
          <w:rFonts w:cs="Arial"/>
          <w:b/>
          <w:bCs/>
          <w:szCs w:val="24"/>
          <w:lang w:val="en-US"/>
        </w:rPr>
      </w:pPr>
      <w:r>
        <w:rPr>
          <w:b/>
          <w:lang w:val="en-US"/>
        </w:rPr>
        <w:t>About HARTING:</w:t>
      </w:r>
    </w:p>
    <w:p w14:paraId="3497B172" w14:textId="77777777" w:rsidR="009111CF" w:rsidRPr="00C562D0" w:rsidRDefault="009111CF" w:rsidP="009111CF">
      <w:pPr>
        <w:spacing w:line="360" w:lineRule="auto"/>
        <w:rPr>
          <w:rFonts w:cs="Arial"/>
          <w:b/>
          <w:szCs w:val="24"/>
          <w:u w:val="single"/>
          <w:lang w:val="en-US"/>
        </w:rPr>
      </w:pPr>
      <w:r w:rsidRPr="00C562D0">
        <w:rPr>
          <w:lang w:val="en-US"/>
        </w:rPr>
        <w:t>The HARTING Technology Group is a leading global provider of industrial connectivity. Around 6,200 employees are active across the globe in 44 sales companies, 15 production facilities and six development sites. HARTING connectivity solutions are used to transmit "data, signals and power" in numerous industrial sectors. Among others, in transportation, electromobility, renewable energy production, automation and mechanical engineering. In the 2022/23 business year the family owned and managed company generated sales of EUR 1,036 million.</w:t>
      </w:r>
    </w:p>
    <w:p w14:paraId="3A7F35A9" w14:textId="77777777" w:rsidR="009111CF" w:rsidRDefault="009111CF" w:rsidP="009111CF">
      <w:pPr>
        <w:spacing w:line="240" w:lineRule="auto"/>
        <w:contextualSpacing/>
        <w:rPr>
          <w:rFonts w:cs="Arial"/>
          <w:b/>
          <w:szCs w:val="24"/>
          <w:u w:val="single"/>
        </w:rPr>
      </w:pPr>
      <w:r>
        <w:rPr>
          <w:b/>
          <w:u w:val="single"/>
        </w:rPr>
        <w:t>Contact:</w:t>
      </w:r>
      <w:r>
        <w:rPr>
          <w:b/>
          <w:u w:val="single"/>
        </w:rPr>
        <w:br/>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786"/>
      </w:tblGrid>
      <w:tr w:rsidR="009111CF" w:rsidRPr="00BC3095" w14:paraId="3BF88B51" w14:textId="77777777" w:rsidTr="00F82D47">
        <w:tc>
          <w:tcPr>
            <w:tcW w:w="4927" w:type="dxa"/>
          </w:tcPr>
          <w:p w14:paraId="3D3A66AB" w14:textId="77777777" w:rsidR="009111CF" w:rsidRPr="00C562D0" w:rsidRDefault="009111CF" w:rsidP="00F82D47">
            <w:pPr>
              <w:rPr>
                <w:rFonts w:cs="Arial"/>
                <w:szCs w:val="24"/>
                <w:lang w:val="en-US"/>
              </w:rPr>
            </w:pPr>
            <w:r w:rsidRPr="00C562D0">
              <w:rPr>
                <w:lang w:val="en-US"/>
              </w:rPr>
              <w:t>HARTING Stiftung &amp; Co. KG</w:t>
            </w:r>
          </w:p>
          <w:p w14:paraId="04817289" w14:textId="77777777" w:rsidR="009111CF" w:rsidRPr="00C562D0" w:rsidRDefault="009111CF" w:rsidP="00F82D47">
            <w:pPr>
              <w:rPr>
                <w:rFonts w:eastAsiaTheme="minorEastAsia" w:cs="Arial"/>
                <w:noProof/>
                <w:szCs w:val="24"/>
                <w:lang w:val="en-US"/>
              </w:rPr>
            </w:pPr>
            <w:r w:rsidRPr="00C562D0">
              <w:rPr>
                <w:lang w:val="en-US"/>
              </w:rPr>
              <w:t>Detlef Sieverdingbeck</w:t>
            </w:r>
            <w:r w:rsidRPr="00C562D0">
              <w:rPr>
                <w:lang w:val="en-US"/>
              </w:rPr>
              <w:br/>
              <w:t>Managing Director</w:t>
            </w:r>
            <w:r w:rsidRPr="00C562D0">
              <w:rPr>
                <w:lang w:val="en-US"/>
              </w:rPr>
              <w:br/>
              <w:t>Corporate Communication &amp; Branding</w:t>
            </w:r>
          </w:p>
          <w:p w14:paraId="75139F06" w14:textId="77777777" w:rsidR="009111CF" w:rsidRDefault="009111CF" w:rsidP="00F82D47">
            <w:pPr>
              <w:rPr>
                <w:rFonts w:cs="Arial"/>
                <w:szCs w:val="24"/>
                <w:lang w:val="en-US"/>
              </w:rPr>
            </w:pPr>
          </w:p>
          <w:p w14:paraId="0CC89E4C" w14:textId="77777777" w:rsidR="009111CF" w:rsidRDefault="009111CF" w:rsidP="00F82D47">
            <w:pPr>
              <w:rPr>
                <w:rFonts w:cs="Arial"/>
                <w:szCs w:val="24"/>
              </w:rPr>
            </w:pPr>
            <w:r>
              <w:t>Marienwerderstr. 3</w:t>
            </w:r>
            <w:r>
              <w:br/>
              <w:t>D-32339 Espelkamp</w:t>
            </w:r>
          </w:p>
          <w:p w14:paraId="076D797E" w14:textId="77777777" w:rsidR="009111CF" w:rsidRDefault="009111CF" w:rsidP="00F82D47">
            <w:pPr>
              <w:rPr>
                <w:rFonts w:cs="Arial"/>
                <w:szCs w:val="24"/>
              </w:rPr>
            </w:pPr>
          </w:p>
          <w:p w14:paraId="0DDA8CE0" w14:textId="1C797050" w:rsidR="009111CF" w:rsidRDefault="009111CF" w:rsidP="00F82D47">
            <w:pPr>
              <w:rPr>
                <w:rFonts w:cs="Arial"/>
                <w:szCs w:val="24"/>
              </w:rPr>
            </w:pPr>
            <w:r>
              <w:t xml:space="preserve">Phone: </w:t>
            </w:r>
            <w:r w:rsidR="00456995">
              <w:t xml:space="preserve">+49 </w:t>
            </w:r>
            <w:r>
              <w:t>5772 47-244</w:t>
            </w:r>
          </w:p>
          <w:p w14:paraId="145B2666" w14:textId="77777777" w:rsidR="009111CF" w:rsidRDefault="00A01192" w:rsidP="00F82D47">
            <w:pPr>
              <w:rPr>
                <w:rStyle w:val="Hyperlink"/>
              </w:rPr>
            </w:pPr>
            <w:hyperlink r:id="rId12" w:history="1">
              <w:r w:rsidR="009111CF">
                <w:rPr>
                  <w:rStyle w:val="Hyperlink"/>
                </w:rPr>
                <w:t>Detlef.Sieverdingbeck@HARTING.com</w:t>
              </w:r>
            </w:hyperlink>
          </w:p>
          <w:p w14:paraId="07DCD34D" w14:textId="77777777" w:rsidR="009111CF" w:rsidRDefault="00A01192" w:rsidP="00F82D47">
            <w:pPr>
              <w:rPr>
                <w:rStyle w:val="Hyperlink"/>
                <w:rFonts w:cs="Arial"/>
                <w:szCs w:val="24"/>
              </w:rPr>
            </w:pPr>
            <w:hyperlink r:id="rId13" w:history="1">
              <w:r w:rsidR="009111CF">
                <w:rPr>
                  <w:rStyle w:val="Hyperlink"/>
                </w:rPr>
                <w:t>www.HARTING.com</w:t>
              </w:r>
            </w:hyperlink>
          </w:p>
          <w:p w14:paraId="3DA2E5F3" w14:textId="77777777" w:rsidR="009111CF" w:rsidRDefault="009111CF" w:rsidP="00F82D47"/>
        </w:tc>
        <w:tc>
          <w:tcPr>
            <w:tcW w:w="4786" w:type="dxa"/>
          </w:tcPr>
          <w:p w14:paraId="2C971B21" w14:textId="77777777" w:rsidR="009111CF" w:rsidRDefault="009111CF" w:rsidP="00F82D47"/>
        </w:tc>
      </w:tr>
    </w:tbl>
    <w:p w14:paraId="7081BB2D" w14:textId="46D4E6F4" w:rsidR="00AC2C47" w:rsidRPr="00BC3095" w:rsidRDefault="00AC2C47" w:rsidP="009111CF">
      <w:pPr>
        <w:spacing w:line="360" w:lineRule="auto"/>
        <w:contextualSpacing/>
        <w:rPr>
          <w:rStyle w:val="Hyperlink"/>
          <w:szCs w:val="24"/>
          <w:lang w:val="de-DE"/>
        </w:rPr>
      </w:pPr>
    </w:p>
    <w:sectPr w:rsidR="00AC2C47" w:rsidRPr="00BC3095" w:rsidSect="00772D5C">
      <w:headerReference w:type="defaul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202B" w14:textId="77777777" w:rsidR="00772D5C" w:rsidRDefault="00772D5C" w:rsidP="001A06E0">
      <w:pPr>
        <w:spacing w:after="0" w:line="240" w:lineRule="auto"/>
      </w:pPr>
      <w:r>
        <w:separator/>
      </w:r>
    </w:p>
  </w:endnote>
  <w:endnote w:type="continuationSeparator" w:id="0">
    <w:p w14:paraId="435909F5" w14:textId="77777777" w:rsidR="00772D5C" w:rsidRDefault="00772D5C"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2122" w14:textId="77777777" w:rsidR="00772D5C" w:rsidRDefault="00772D5C" w:rsidP="001A06E0">
      <w:pPr>
        <w:spacing w:after="0" w:line="240" w:lineRule="auto"/>
      </w:pPr>
      <w:r>
        <w:separator/>
      </w:r>
    </w:p>
  </w:footnote>
  <w:footnote w:type="continuationSeparator" w:id="0">
    <w:p w14:paraId="48A19C16" w14:textId="77777777" w:rsidR="00772D5C" w:rsidRDefault="00772D5C"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753CA34E" w:rsidR="00E916B2" w:rsidRPr="008724CD" w:rsidRDefault="00945A5C" w:rsidP="00E916B2">
    <w:pPr>
      <w:spacing w:before="960" w:after="0"/>
      <w:jc w:val="right"/>
      <w:rPr>
        <w:sz w:val="20"/>
        <w:szCs w:val="20"/>
      </w:rPr>
    </w:pPr>
    <w:r>
      <w:rPr>
        <w:noProof/>
        <w:color w:val="FFCC00"/>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4F5ED"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Pr>
        <w:sz w:val="20"/>
      </w:rPr>
      <w:t xml:space="preserve">April 2024,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0D50AB"/>
    <w:multiLevelType w:val="multilevel"/>
    <w:tmpl w:val="0B5E4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B76237"/>
    <w:multiLevelType w:val="multilevel"/>
    <w:tmpl w:val="4E58E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E6002"/>
    <w:multiLevelType w:val="multilevel"/>
    <w:tmpl w:val="0DB2B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CA731F"/>
    <w:multiLevelType w:val="multilevel"/>
    <w:tmpl w:val="95C88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C57616"/>
    <w:multiLevelType w:val="multilevel"/>
    <w:tmpl w:val="F2625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9745F"/>
    <w:multiLevelType w:val="hybridMultilevel"/>
    <w:tmpl w:val="4258BCA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03E86"/>
    <w:multiLevelType w:val="hybridMultilevel"/>
    <w:tmpl w:val="D7B016B2"/>
    <w:lvl w:ilvl="0" w:tplc="FFFFFFFF">
      <w:start w:val="1"/>
      <w:numFmt w:val="bullet"/>
      <w:lvlText w:val=""/>
      <w:lvlJc w:val="left"/>
      <w:pPr>
        <w:ind w:left="720" w:hanging="360"/>
      </w:pPr>
      <w:rPr>
        <w:rFonts w:ascii="Symbol" w:hAnsi="Symbol" w:hint="default"/>
      </w:rPr>
    </w:lvl>
    <w:lvl w:ilvl="1" w:tplc="1E96AF3E">
      <w:start w:val="1"/>
      <w:numFmt w:val="decimal"/>
      <w:lvlText w:val="%2."/>
      <w:lvlJc w:val="left"/>
      <w:pPr>
        <w:ind w:left="1440" w:hanging="360"/>
      </w:pPr>
      <w:rPr>
        <w:lang w:val="de-D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21"/>
  </w:num>
  <w:num w:numId="2" w16cid:durableId="301039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4"/>
  </w:num>
  <w:num w:numId="4" w16cid:durableId="940261527">
    <w:abstractNumId w:val="18"/>
  </w:num>
  <w:num w:numId="5" w16cid:durableId="1304892205">
    <w:abstractNumId w:val="8"/>
  </w:num>
  <w:num w:numId="6" w16cid:durableId="1433279481">
    <w:abstractNumId w:val="22"/>
  </w:num>
  <w:num w:numId="7" w16cid:durableId="89936074">
    <w:abstractNumId w:val="1"/>
  </w:num>
  <w:num w:numId="8" w16cid:durableId="707990266">
    <w:abstractNumId w:val="7"/>
  </w:num>
  <w:num w:numId="9" w16cid:durableId="1743990801">
    <w:abstractNumId w:val="5"/>
  </w:num>
  <w:num w:numId="10" w16cid:durableId="571238701">
    <w:abstractNumId w:val="10"/>
  </w:num>
  <w:num w:numId="11" w16cid:durableId="1708791531">
    <w:abstractNumId w:val="20"/>
  </w:num>
  <w:num w:numId="12" w16cid:durableId="107091874">
    <w:abstractNumId w:val="16"/>
  </w:num>
  <w:num w:numId="13" w16cid:durableId="1675111874">
    <w:abstractNumId w:val="11"/>
  </w:num>
  <w:num w:numId="14" w16cid:durableId="1810825549">
    <w:abstractNumId w:val="0"/>
  </w:num>
  <w:num w:numId="15" w16cid:durableId="1334257530">
    <w:abstractNumId w:val="3"/>
  </w:num>
  <w:num w:numId="16" w16cid:durableId="1681737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88917">
    <w:abstractNumId w:val="19"/>
  </w:num>
  <w:num w:numId="18" w16cid:durableId="306518975">
    <w:abstractNumId w:val="6"/>
  </w:num>
  <w:num w:numId="19" w16cid:durableId="1098210209">
    <w:abstractNumId w:val="9"/>
  </w:num>
  <w:num w:numId="20" w16cid:durableId="291638042">
    <w:abstractNumId w:val="15"/>
  </w:num>
  <w:num w:numId="21" w16cid:durableId="220676419">
    <w:abstractNumId w:val="14"/>
  </w:num>
  <w:num w:numId="22" w16cid:durableId="880483910">
    <w:abstractNumId w:val="2"/>
  </w:num>
  <w:num w:numId="23" w16cid:durableId="1425686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17C1"/>
    <w:rsid w:val="00005834"/>
    <w:rsid w:val="0000651B"/>
    <w:rsid w:val="00006D90"/>
    <w:rsid w:val="000103A1"/>
    <w:rsid w:val="000106AC"/>
    <w:rsid w:val="0001119F"/>
    <w:rsid w:val="000125A7"/>
    <w:rsid w:val="00012EF4"/>
    <w:rsid w:val="0001628F"/>
    <w:rsid w:val="000167B6"/>
    <w:rsid w:val="00016A4A"/>
    <w:rsid w:val="000175FB"/>
    <w:rsid w:val="0002148B"/>
    <w:rsid w:val="0002286F"/>
    <w:rsid w:val="00025561"/>
    <w:rsid w:val="000257A2"/>
    <w:rsid w:val="00026BDE"/>
    <w:rsid w:val="000279A9"/>
    <w:rsid w:val="000311FD"/>
    <w:rsid w:val="00032DC0"/>
    <w:rsid w:val="000336AB"/>
    <w:rsid w:val="00036C6F"/>
    <w:rsid w:val="000370B6"/>
    <w:rsid w:val="0003755E"/>
    <w:rsid w:val="00037C78"/>
    <w:rsid w:val="000414F5"/>
    <w:rsid w:val="000429F8"/>
    <w:rsid w:val="00043704"/>
    <w:rsid w:val="0004432D"/>
    <w:rsid w:val="00045596"/>
    <w:rsid w:val="00045FFB"/>
    <w:rsid w:val="00046E2D"/>
    <w:rsid w:val="00050B69"/>
    <w:rsid w:val="00054949"/>
    <w:rsid w:val="000549C6"/>
    <w:rsid w:val="00056167"/>
    <w:rsid w:val="000563D8"/>
    <w:rsid w:val="00056FBA"/>
    <w:rsid w:val="000578D5"/>
    <w:rsid w:val="0006018D"/>
    <w:rsid w:val="0006062E"/>
    <w:rsid w:val="00060AEC"/>
    <w:rsid w:val="000610EC"/>
    <w:rsid w:val="000611DF"/>
    <w:rsid w:val="0006124D"/>
    <w:rsid w:val="00061859"/>
    <w:rsid w:val="00063071"/>
    <w:rsid w:val="00063232"/>
    <w:rsid w:val="000634BA"/>
    <w:rsid w:val="000640A9"/>
    <w:rsid w:val="000641EC"/>
    <w:rsid w:val="00065877"/>
    <w:rsid w:val="000707F8"/>
    <w:rsid w:val="0007159A"/>
    <w:rsid w:val="00072964"/>
    <w:rsid w:val="00072AD6"/>
    <w:rsid w:val="00073164"/>
    <w:rsid w:val="00073431"/>
    <w:rsid w:val="00074A2E"/>
    <w:rsid w:val="0007697B"/>
    <w:rsid w:val="000801D6"/>
    <w:rsid w:val="00082077"/>
    <w:rsid w:val="00091B43"/>
    <w:rsid w:val="00092768"/>
    <w:rsid w:val="000928FF"/>
    <w:rsid w:val="00093254"/>
    <w:rsid w:val="00094F16"/>
    <w:rsid w:val="000975AC"/>
    <w:rsid w:val="000A030F"/>
    <w:rsid w:val="000A05DA"/>
    <w:rsid w:val="000A1259"/>
    <w:rsid w:val="000A1463"/>
    <w:rsid w:val="000A28E6"/>
    <w:rsid w:val="000A6A6A"/>
    <w:rsid w:val="000A6B8A"/>
    <w:rsid w:val="000A6C20"/>
    <w:rsid w:val="000B106C"/>
    <w:rsid w:val="000B34FC"/>
    <w:rsid w:val="000B5123"/>
    <w:rsid w:val="000B58D9"/>
    <w:rsid w:val="000B7D19"/>
    <w:rsid w:val="000C089C"/>
    <w:rsid w:val="000C2A4D"/>
    <w:rsid w:val="000C325B"/>
    <w:rsid w:val="000C3671"/>
    <w:rsid w:val="000C3DF8"/>
    <w:rsid w:val="000C46A0"/>
    <w:rsid w:val="000C6581"/>
    <w:rsid w:val="000D01EC"/>
    <w:rsid w:val="000D0496"/>
    <w:rsid w:val="000D0E6E"/>
    <w:rsid w:val="000D0EA9"/>
    <w:rsid w:val="000D18A2"/>
    <w:rsid w:val="000D19AA"/>
    <w:rsid w:val="000D5752"/>
    <w:rsid w:val="000D6517"/>
    <w:rsid w:val="000D707D"/>
    <w:rsid w:val="000D797D"/>
    <w:rsid w:val="000E14B3"/>
    <w:rsid w:val="000E1917"/>
    <w:rsid w:val="000E2217"/>
    <w:rsid w:val="000E4031"/>
    <w:rsid w:val="000E4B84"/>
    <w:rsid w:val="000E580E"/>
    <w:rsid w:val="000E7FAB"/>
    <w:rsid w:val="000F09A2"/>
    <w:rsid w:val="000F36CE"/>
    <w:rsid w:val="000F4113"/>
    <w:rsid w:val="000F60CB"/>
    <w:rsid w:val="000F6555"/>
    <w:rsid w:val="000F7F66"/>
    <w:rsid w:val="00103008"/>
    <w:rsid w:val="00103CC4"/>
    <w:rsid w:val="001058C3"/>
    <w:rsid w:val="00105DA2"/>
    <w:rsid w:val="00106700"/>
    <w:rsid w:val="001072C1"/>
    <w:rsid w:val="00107ECE"/>
    <w:rsid w:val="00112320"/>
    <w:rsid w:val="001130B6"/>
    <w:rsid w:val="00114498"/>
    <w:rsid w:val="00114F13"/>
    <w:rsid w:val="00117D71"/>
    <w:rsid w:val="001204FD"/>
    <w:rsid w:val="00122750"/>
    <w:rsid w:val="001227B9"/>
    <w:rsid w:val="00127221"/>
    <w:rsid w:val="00133773"/>
    <w:rsid w:val="00134C0D"/>
    <w:rsid w:val="00135716"/>
    <w:rsid w:val="00135DE0"/>
    <w:rsid w:val="00137E9A"/>
    <w:rsid w:val="00140761"/>
    <w:rsid w:val="00142217"/>
    <w:rsid w:val="00146F5C"/>
    <w:rsid w:val="00147C97"/>
    <w:rsid w:val="00152604"/>
    <w:rsid w:val="001528DD"/>
    <w:rsid w:val="00153480"/>
    <w:rsid w:val="001535DD"/>
    <w:rsid w:val="00155542"/>
    <w:rsid w:val="00156556"/>
    <w:rsid w:val="00156848"/>
    <w:rsid w:val="001573D4"/>
    <w:rsid w:val="00157B57"/>
    <w:rsid w:val="00157C87"/>
    <w:rsid w:val="001619B3"/>
    <w:rsid w:val="00162AC6"/>
    <w:rsid w:val="0016795E"/>
    <w:rsid w:val="0017268B"/>
    <w:rsid w:val="001728A2"/>
    <w:rsid w:val="00172F7A"/>
    <w:rsid w:val="00175247"/>
    <w:rsid w:val="0017655D"/>
    <w:rsid w:val="001770D5"/>
    <w:rsid w:val="001771E4"/>
    <w:rsid w:val="00180598"/>
    <w:rsid w:val="00180864"/>
    <w:rsid w:val="00181B78"/>
    <w:rsid w:val="00182F0A"/>
    <w:rsid w:val="00185532"/>
    <w:rsid w:val="00186299"/>
    <w:rsid w:val="0019150B"/>
    <w:rsid w:val="00191E14"/>
    <w:rsid w:val="00194334"/>
    <w:rsid w:val="00194AAE"/>
    <w:rsid w:val="001967D0"/>
    <w:rsid w:val="00196B46"/>
    <w:rsid w:val="00197D20"/>
    <w:rsid w:val="001A06E0"/>
    <w:rsid w:val="001A1448"/>
    <w:rsid w:val="001A2A10"/>
    <w:rsid w:val="001A5529"/>
    <w:rsid w:val="001A6691"/>
    <w:rsid w:val="001B01B5"/>
    <w:rsid w:val="001B0525"/>
    <w:rsid w:val="001B23C7"/>
    <w:rsid w:val="001B44E9"/>
    <w:rsid w:val="001B7008"/>
    <w:rsid w:val="001C0A8F"/>
    <w:rsid w:val="001C0B90"/>
    <w:rsid w:val="001C1530"/>
    <w:rsid w:val="001C7BB1"/>
    <w:rsid w:val="001D08BB"/>
    <w:rsid w:val="001D0E1C"/>
    <w:rsid w:val="001D31F2"/>
    <w:rsid w:val="001D4C05"/>
    <w:rsid w:val="001D4E26"/>
    <w:rsid w:val="001D59D0"/>
    <w:rsid w:val="001D6F64"/>
    <w:rsid w:val="001E2693"/>
    <w:rsid w:val="001E3088"/>
    <w:rsid w:val="001E5B6C"/>
    <w:rsid w:val="001E6D8D"/>
    <w:rsid w:val="001E7828"/>
    <w:rsid w:val="001F2798"/>
    <w:rsid w:val="001F2F41"/>
    <w:rsid w:val="00202EEA"/>
    <w:rsid w:val="00203AC6"/>
    <w:rsid w:val="002040C4"/>
    <w:rsid w:val="00204A62"/>
    <w:rsid w:val="0021023B"/>
    <w:rsid w:val="00210538"/>
    <w:rsid w:val="00210861"/>
    <w:rsid w:val="00211065"/>
    <w:rsid w:val="00211C7D"/>
    <w:rsid w:val="00212FC9"/>
    <w:rsid w:val="0021526A"/>
    <w:rsid w:val="002201CC"/>
    <w:rsid w:val="00220AE6"/>
    <w:rsid w:val="00220E92"/>
    <w:rsid w:val="00225450"/>
    <w:rsid w:val="00225CE9"/>
    <w:rsid w:val="0022661C"/>
    <w:rsid w:val="00227626"/>
    <w:rsid w:val="00230D79"/>
    <w:rsid w:val="0023245A"/>
    <w:rsid w:val="002324FA"/>
    <w:rsid w:val="00232B70"/>
    <w:rsid w:val="00233626"/>
    <w:rsid w:val="002354EF"/>
    <w:rsid w:val="00235764"/>
    <w:rsid w:val="00235AEC"/>
    <w:rsid w:val="0024262F"/>
    <w:rsid w:val="00243E89"/>
    <w:rsid w:val="00244283"/>
    <w:rsid w:val="00244C4E"/>
    <w:rsid w:val="00245F58"/>
    <w:rsid w:val="0024701D"/>
    <w:rsid w:val="00251586"/>
    <w:rsid w:val="00252069"/>
    <w:rsid w:val="00252B64"/>
    <w:rsid w:val="00252E33"/>
    <w:rsid w:val="00255E86"/>
    <w:rsid w:val="002577B1"/>
    <w:rsid w:val="00257DFB"/>
    <w:rsid w:val="002617F7"/>
    <w:rsid w:val="00261B8E"/>
    <w:rsid w:val="002621C4"/>
    <w:rsid w:val="002628AB"/>
    <w:rsid w:val="00264684"/>
    <w:rsid w:val="00264718"/>
    <w:rsid w:val="00264DB3"/>
    <w:rsid w:val="002669AB"/>
    <w:rsid w:val="0027013D"/>
    <w:rsid w:val="00270A16"/>
    <w:rsid w:val="00270A25"/>
    <w:rsid w:val="0027225A"/>
    <w:rsid w:val="00276D1A"/>
    <w:rsid w:val="00276E71"/>
    <w:rsid w:val="00277554"/>
    <w:rsid w:val="00277EB3"/>
    <w:rsid w:val="002814A7"/>
    <w:rsid w:val="002834DB"/>
    <w:rsid w:val="002835B9"/>
    <w:rsid w:val="00283D3D"/>
    <w:rsid w:val="0028459A"/>
    <w:rsid w:val="002909ED"/>
    <w:rsid w:val="0029246F"/>
    <w:rsid w:val="00293B09"/>
    <w:rsid w:val="002945CE"/>
    <w:rsid w:val="002954A1"/>
    <w:rsid w:val="00295503"/>
    <w:rsid w:val="00296EFD"/>
    <w:rsid w:val="002A2C6D"/>
    <w:rsid w:val="002A33FA"/>
    <w:rsid w:val="002A5D2B"/>
    <w:rsid w:val="002A6C2F"/>
    <w:rsid w:val="002B183A"/>
    <w:rsid w:val="002B279C"/>
    <w:rsid w:val="002B37E8"/>
    <w:rsid w:val="002B45F0"/>
    <w:rsid w:val="002B79DB"/>
    <w:rsid w:val="002B7ECE"/>
    <w:rsid w:val="002C224D"/>
    <w:rsid w:val="002C2DF7"/>
    <w:rsid w:val="002C5882"/>
    <w:rsid w:val="002C6681"/>
    <w:rsid w:val="002C7556"/>
    <w:rsid w:val="002D0669"/>
    <w:rsid w:val="002D5C1B"/>
    <w:rsid w:val="002D68AB"/>
    <w:rsid w:val="002D6C84"/>
    <w:rsid w:val="002E17F2"/>
    <w:rsid w:val="002E1D89"/>
    <w:rsid w:val="002E30A3"/>
    <w:rsid w:val="002E412D"/>
    <w:rsid w:val="002E48D1"/>
    <w:rsid w:val="002E5F2B"/>
    <w:rsid w:val="002E77ED"/>
    <w:rsid w:val="002E7D8F"/>
    <w:rsid w:val="002F1169"/>
    <w:rsid w:val="002F157C"/>
    <w:rsid w:val="002F2CAE"/>
    <w:rsid w:val="002F2D34"/>
    <w:rsid w:val="002F36F2"/>
    <w:rsid w:val="002F387F"/>
    <w:rsid w:val="002F3D3B"/>
    <w:rsid w:val="002F6353"/>
    <w:rsid w:val="002F6AFE"/>
    <w:rsid w:val="003005AF"/>
    <w:rsid w:val="00302554"/>
    <w:rsid w:val="003054E3"/>
    <w:rsid w:val="003055AD"/>
    <w:rsid w:val="00305D53"/>
    <w:rsid w:val="0031031C"/>
    <w:rsid w:val="00314BF9"/>
    <w:rsid w:val="00315370"/>
    <w:rsid w:val="003155BD"/>
    <w:rsid w:val="003170E3"/>
    <w:rsid w:val="00320BB8"/>
    <w:rsid w:val="003214A8"/>
    <w:rsid w:val="0032157B"/>
    <w:rsid w:val="00321618"/>
    <w:rsid w:val="0032310F"/>
    <w:rsid w:val="0032342E"/>
    <w:rsid w:val="00326D23"/>
    <w:rsid w:val="00326D81"/>
    <w:rsid w:val="00326F7B"/>
    <w:rsid w:val="00327A19"/>
    <w:rsid w:val="00330D48"/>
    <w:rsid w:val="00330F19"/>
    <w:rsid w:val="0033243F"/>
    <w:rsid w:val="0033360A"/>
    <w:rsid w:val="00334A2B"/>
    <w:rsid w:val="00335BF5"/>
    <w:rsid w:val="003407E4"/>
    <w:rsid w:val="00341CD1"/>
    <w:rsid w:val="00342AD1"/>
    <w:rsid w:val="00342E01"/>
    <w:rsid w:val="0034376F"/>
    <w:rsid w:val="00343854"/>
    <w:rsid w:val="0034553B"/>
    <w:rsid w:val="0034657D"/>
    <w:rsid w:val="00346D2D"/>
    <w:rsid w:val="00347596"/>
    <w:rsid w:val="00347A29"/>
    <w:rsid w:val="00351409"/>
    <w:rsid w:val="00351E15"/>
    <w:rsid w:val="003528A1"/>
    <w:rsid w:val="00352AC1"/>
    <w:rsid w:val="00355084"/>
    <w:rsid w:val="00355814"/>
    <w:rsid w:val="00356AD6"/>
    <w:rsid w:val="003613D2"/>
    <w:rsid w:val="00361758"/>
    <w:rsid w:val="0036196F"/>
    <w:rsid w:val="003619FD"/>
    <w:rsid w:val="00362797"/>
    <w:rsid w:val="00362D42"/>
    <w:rsid w:val="003671D7"/>
    <w:rsid w:val="00371098"/>
    <w:rsid w:val="00372945"/>
    <w:rsid w:val="00372F6F"/>
    <w:rsid w:val="003750A2"/>
    <w:rsid w:val="00375D55"/>
    <w:rsid w:val="00380D56"/>
    <w:rsid w:val="00381B8D"/>
    <w:rsid w:val="00382520"/>
    <w:rsid w:val="00382F0C"/>
    <w:rsid w:val="00383AED"/>
    <w:rsid w:val="00383EB8"/>
    <w:rsid w:val="00384189"/>
    <w:rsid w:val="00384F02"/>
    <w:rsid w:val="00385A15"/>
    <w:rsid w:val="00390C23"/>
    <w:rsid w:val="003921D6"/>
    <w:rsid w:val="00392C29"/>
    <w:rsid w:val="00393AAE"/>
    <w:rsid w:val="003943C6"/>
    <w:rsid w:val="0039462B"/>
    <w:rsid w:val="003959D1"/>
    <w:rsid w:val="003A0395"/>
    <w:rsid w:val="003A15E9"/>
    <w:rsid w:val="003A1D42"/>
    <w:rsid w:val="003A44D2"/>
    <w:rsid w:val="003A44D7"/>
    <w:rsid w:val="003A57B3"/>
    <w:rsid w:val="003A7953"/>
    <w:rsid w:val="003A79AC"/>
    <w:rsid w:val="003B188F"/>
    <w:rsid w:val="003B21BA"/>
    <w:rsid w:val="003B27E4"/>
    <w:rsid w:val="003B2C38"/>
    <w:rsid w:val="003B3D5D"/>
    <w:rsid w:val="003B44D2"/>
    <w:rsid w:val="003B54AF"/>
    <w:rsid w:val="003B6C64"/>
    <w:rsid w:val="003C58C3"/>
    <w:rsid w:val="003C640A"/>
    <w:rsid w:val="003D1B15"/>
    <w:rsid w:val="003D1C10"/>
    <w:rsid w:val="003D3A2E"/>
    <w:rsid w:val="003D42B7"/>
    <w:rsid w:val="003D66E4"/>
    <w:rsid w:val="003D77FD"/>
    <w:rsid w:val="003E18AF"/>
    <w:rsid w:val="003E19D1"/>
    <w:rsid w:val="003E1A51"/>
    <w:rsid w:val="003E3940"/>
    <w:rsid w:val="003E4A6F"/>
    <w:rsid w:val="003E5D48"/>
    <w:rsid w:val="003F0395"/>
    <w:rsid w:val="003F1ED3"/>
    <w:rsid w:val="003F30C3"/>
    <w:rsid w:val="003F42BF"/>
    <w:rsid w:val="00400C08"/>
    <w:rsid w:val="004016BA"/>
    <w:rsid w:val="00402A7C"/>
    <w:rsid w:val="00403388"/>
    <w:rsid w:val="0040365C"/>
    <w:rsid w:val="00404A22"/>
    <w:rsid w:val="0040629D"/>
    <w:rsid w:val="00406989"/>
    <w:rsid w:val="00410FDD"/>
    <w:rsid w:val="00411B99"/>
    <w:rsid w:val="00412460"/>
    <w:rsid w:val="0041646F"/>
    <w:rsid w:val="00420117"/>
    <w:rsid w:val="00420F34"/>
    <w:rsid w:val="0042118C"/>
    <w:rsid w:val="00422444"/>
    <w:rsid w:val="00423992"/>
    <w:rsid w:val="00423CC9"/>
    <w:rsid w:val="00423F00"/>
    <w:rsid w:val="00426401"/>
    <w:rsid w:val="004274A9"/>
    <w:rsid w:val="00427887"/>
    <w:rsid w:val="004315BB"/>
    <w:rsid w:val="00431BB1"/>
    <w:rsid w:val="0043251F"/>
    <w:rsid w:val="004327FB"/>
    <w:rsid w:val="00433A93"/>
    <w:rsid w:val="00435118"/>
    <w:rsid w:val="004358B4"/>
    <w:rsid w:val="00436CB0"/>
    <w:rsid w:val="00437448"/>
    <w:rsid w:val="00437989"/>
    <w:rsid w:val="00437F9A"/>
    <w:rsid w:val="00440630"/>
    <w:rsid w:val="00440DF7"/>
    <w:rsid w:val="00441614"/>
    <w:rsid w:val="00441E8B"/>
    <w:rsid w:val="004420F0"/>
    <w:rsid w:val="00443470"/>
    <w:rsid w:val="00446180"/>
    <w:rsid w:val="00447191"/>
    <w:rsid w:val="00447F28"/>
    <w:rsid w:val="00450669"/>
    <w:rsid w:val="00450B1F"/>
    <w:rsid w:val="00452E81"/>
    <w:rsid w:val="004534B0"/>
    <w:rsid w:val="0045530A"/>
    <w:rsid w:val="004554F3"/>
    <w:rsid w:val="00455AD0"/>
    <w:rsid w:val="00456995"/>
    <w:rsid w:val="00460198"/>
    <w:rsid w:val="00461C7D"/>
    <w:rsid w:val="004630DC"/>
    <w:rsid w:val="00466D68"/>
    <w:rsid w:val="0047000B"/>
    <w:rsid w:val="0047258A"/>
    <w:rsid w:val="0047290F"/>
    <w:rsid w:val="00473F31"/>
    <w:rsid w:val="0047458A"/>
    <w:rsid w:val="00474763"/>
    <w:rsid w:val="004763FE"/>
    <w:rsid w:val="00477288"/>
    <w:rsid w:val="004838D4"/>
    <w:rsid w:val="00485383"/>
    <w:rsid w:val="00486774"/>
    <w:rsid w:val="00486DAF"/>
    <w:rsid w:val="004905F1"/>
    <w:rsid w:val="00490603"/>
    <w:rsid w:val="00491682"/>
    <w:rsid w:val="004916E7"/>
    <w:rsid w:val="004918EA"/>
    <w:rsid w:val="004952B2"/>
    <w:rsid w:val="0049545E"/>
    <w:rsid w:val="004A08FE"/>
    <w:rsid w:val="004A0CF0"/>
    <w:rsid w:val="004A17D5"/>
    <w:rsid w:val="004A2285"/>
    <w:rsid w:val="004A2484"/>
    <w:rsid w:val="004A4368"/>
    <w:rsid w:val="004B29D7"/>
    <w:rsid w:val="004B499D"/>
    <w:rsid w:val="004B5C24"/>
    <w:rsid w:val="004B6352"/>
    <w:rsid w:val="004B6F36"/>
    <w:rsid w:val="004B73E5"/>
    <w:rsid w:val="004C01B5"/>
    <w:rsid w:val="004C3518"/>
    <w:rsid w:val="004C46AE"/>
    <w:rsid w:val="004C618D"/>
    <w:rsid w:val="004D155C"/>
    <w:rsid w:val="004D4260"/>
    <w:rsid w:val="004D5715"/>
    <w:rsid w:val="004D6EAD"/>
    <w:rsid w:val="004D70F0"/>
    <w:rsid w:val="004D7608"/>
    <w:rsid w:val="004E10BA"/>
    <w:rsid w:val="004E1333"/>
    <w:rsid w:val="004E4424"/>
    <w:rsid w:val="004E64BF"/>
    <w:rsid w:val="004E7A57"/>
    <w:rsid w:val="004F1CDF"/>
    <w:rsid w:val="004F3006"/>
    <w:rsid w:val="004F6E15"/>
    <w:rsid w:val="005009C3"/>
    <w:rsid w:val="0050284A"/>
    <w:rsid w:val="00503453"/>
    <w:rsid w:val="00503D38"/>
    <w:rsid w:val="00504883"/>
    <w:rsid w:val="00506FFA"/>
    <w:rsid w:val="005131F1"/>
    <w:rsid w:val="00514D00"/>
    <w:rsid w:val="00520166"/>
    <w:rsid w:val="00520549"/>
    <w:rsid w:val="00520F7F"/>
    <w:rsid w:val="0052126C"/>
    <w:rsid w:val="005222E4"/>
    <w:rsid w:val="00524C0C"/>
    <w:rsid w:val="00525409"/>
    <w:rsid w:val="00525832"/>
    <w:rsid w:val="00526487"/>
    <w:rsid w:val="005273D6"/>
    <w:rsid w:val="005300F1"/>
    <w:rsid w:val="005309CA"/>
    <w:rsid w:val="00534CB2"/>
    <w:rsid w:val="0053695E"/>
    <w:rsid w:val="00536F05"/>
    <w:rsid w:val="00537ADD"/>
    <w:rsid w:val="005411D3"/>
    <w:rsid w:val="005456F6"/>
    <w:rsid w:val="0054598A"/>
    <w:rsid w:val="00547A0F"/>
    <w:rsid w:val="00551021"/>
    <w:rsid w:val="00555646"/>
    <w:rsid w:val="00557163"/>
    <w:rsid w:val="00560736"/>
    <w:rsid w:val="00561C4C"/>
    <w:rsid w:val="00561D0D"/>
    <w:rsid w:val="0056201C"/>
    <w:rsid w:val="00563415"/>
    <w:rsid w:val="005638D1"/>
    <w:rsid w:val="00563FD3"/>
    <w:rsid w:val="00564C64"/>
    <w:rsid w:val="005655B6"/>
    <w:rsid w:val="00566CD2"/>
    <w:rsid w:val="00566DC5"/>
    <w:rsid w:val="0056700A"/>
    <w:rsid w:val="00567632"/>
    <w:rsid w:val="005679BC"/>
    <w:rsid w:val="00571873"/>
    <w:rsid w:val="00572405"/>
    <w:rsid w:val="00572868"/>
    <w:rsid w:val="005766D2"/>
    <w:rsid w:val="0058083F"/>
    <w:rsid w:val="00581A2D"/>
    <w:rsid w:val="00584F63"/>
    <w:rsid w:val="00584F87"/>
    <w:rsid w:val="005853BE"/>
    <w:rsid w:val="00586CBD"/>
    <w:rsid w:val="00587204"/>
    <w:rsid w:val="005872AB"/>
    <w:rsid w:val="00590046"/>
    <w:rsid w:val="00590E75"/>
    <w:rsid w:val="00594BF6"/>
    <w:rsid w:val="005976D5"/>
    <w:rsid w:val="005A2125"/>
    <w:rsid w:val="005A57F7"/>
    <w:rsid w:val="005A613D"/>
    <w:rsid w:val="005A622C"/>
    <w:rsid w:val="005B12D8"/>
    <w:rsid w:val="005B206F"/>
    <w:rsid w:val="005B6061"/>
    <w:rsid w:val="005B68DC"/>
    <w:rsid w:val="005C09EC"/>
    <w:rsid w:val="005C1D33"/>
    <w:rsid w:val="005C2382"/>
    <w:rsid w:val="005C2475"/>
    <w:rsid w:val="005C2752"/>
    <w:rsid w:val="005D0E12"/>
    <w:rsid w:val="005D0FEA"/>
    <w:rsid w:val="005D3A3B"/>
    <w:rsid w:val="005D7C2A"/>
    <w:rsid w:val="005E0781"/>
    <w:rsid w:val="005E1726"/>
    <w:rsid w:val="005E1977"/>
    <w:rsid w:val="005E3746"/>
    <w:rsid w:val="005E3BA9"/>
    <w:rsid w:val="005E3D28"/>
    <w:rsid w:val="005E4602"/>
    <w:rsid w:val="005E4B7C"/>
    <w:rsid w:val="005E5A3E"/>
    <w:rsid w:val="005E72AA"/>
    <w:rsid w:val="005F0132"/>
    <w:rsid w:val="005F0B90"/>
    <w:rsid w:val="005F108E"/>
    <w:rsid w:val="005F11EA"/>
    <w:rsid w:val="005F30C0"/>
    <w:rsid w:val="005F31FB"/>
    <w:rsid w:val="005F3D8B"/>
    <w:rsid w:val="005F460D"/>
    <w:rsid w:val="005F5151"/>
    <w:rsid w:val="005F57E3"/>
    <w:rsid w:val="005F6397"/>
    <w:rsid w:val="00601084"/>
    <w:rsid w:val="00601833"/>
    <w:rsid w:val="0060254F"/>
    <w:rsid w:val="00603150"/>
    <w:rsid w:val="006038C1"/>
    <w:rsid w:val="00603C38"/>
    <w:rsid w:val="00604CCA"/>
    <w:rsid w:val="006058EE"/>
    <w:rsid w:val="006146EE"/>
    <w:rsid w:val="0061543D"/>
    <w:rsid w:val="006164B5"/>
    <w:rsid w:val="00621CD2"/>
    <w:rsid w:val="00621F01"/>
    <w:rsid w:val="00622588"/>
    <w:rsid w:val="006247D8"/>
    <w:rsid w:val="0062563D"/>
    <w:rsid w:val="00625949"/>
    <w:rsid w:val="006276B6"/>
    <w:rsid w:val="00627B71"/>
    <w:rsid w:val="00630947"/>
    <w:rsid w:val="00630D9C"/>
    <w:rsid w:val="00630FB0"/>
    <w:rsid w:val="0063177D"/>
    <w:rsid w:val="00631BB7"/>
    <w:rsid w:val="00631DE1"/>
    <w:rsid w:val="006357EE"/>
    <w:rsid w:val="0063719E"/>
    <w:rsid w:val="00637351"/>
    <w:rsid w:val="00640B6E"/>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2F5B"/>
    <w:rsid w:val="006537B8"/>
    <w:rsid w:val="00653EB2"/>
    <w:rsid w:val="00655EEE"/>
    <w:rsid w:val="00656A30"/>
    <w:rsid w:val="00663140"/>
    <w:rsid w:val="00664889"/>
    <w:rsid w:val="00670F1A"/>
    <w:rsid w:val="0067123F"/>
    <w:rsid w:val="00672CDF"/>
    <w:rsid w:val="00673CFE"/>
    <w:rsid w:val="00675190"/>
    <w:rsid w:val="00675AFF"/>
    <w:rsid w:val="00675E99"/>
    <w:rsid w:val="00676BEA"/>
    <w:rsid w:val="006801F3"/>
    <w:rsid w:val="00682B58"/>
    <w:rsid w:val="006835DD"/>
    <w:rsid w:val="00683E1B"/>
    <w:rsid w:val="00683FEA"/>
    <w:rsid w:val="00684E29"/>
    <w:rsid w:val="0068558E"/>
    <w:rsid w:val="006856D7"/>
    <w:rsid w:val="00687890"/>
    <w:rsid w:val="00690D55"/>
    <w:rsid w:val="0069124B"/>
    <w:rsid w:val="00693FF4"/>
    <w:rsid w:val="0069592E"/>
    <w:rsid w:val="00695CE9"/>
    <w:rsid w:val="00696EE7"/>
    <w:rsid w:val="006977ED"/>
    <w:rsid w:val="00697EF8"/>
    <w:rsid w:val="006A1E06"/>
    <w:rsid w:val="006A669F"/>
    <w:rsid w:val="006A6A52"/>
    <w:rsid w:val="006A70E2"/>
    <w:rsid w:val="006A7B01"/>
    <w:rsid w:val="006B0131"/>
    <w:rsid w:val="006B2F15"/>
    <w:rsid w:val="006B3B2C"/>
    <w:rsid w:val="006B563B"/>
    <w:rsid w:val="006B5A8E"/>
    <w:rsid w:val="006B6A4D"/>
    <w:rsid w:val="006B6FB7"/>
    <w:rsid w:val="006B738E"/>
    <w:rsid w:val="006C02FE"/>
    <w:rsid w:val="006C1E95"/>
    <w:rsid w:val="006C517E"/>
    <w:rsid w:val="006C71F7"/>
    <w:rsid w:val="006C73FF"/>
    <w:rsid w:val="006C7493"/>
    <w:rsid w:val="006C7D3A"/>
    <w:rsid w:val="006C7E68"/>
    <w:rsid w:val="006D3A0D"/>
    <w:rsid w:val="006D4A23"/>
    <w:rsid w:val="006D69B0"/>
    <w:rsid w:val="006D7D62"/>
    <w:rsid w:val="006E00CB"/>
    <w:rsid w:val="006E04E8"/>
    <w:rsid w:val="006E0604"/>
    <w:rsid w:val="006E10D1"/>
    <w:rsid w:val="006E1E15"/>
    <w:rsid w:val="006E380C"/>
    <w:rsid w:val="006E529C"/>
    <w:rsid w:val="006E6234"/>
    <w:rsid w:val="006E6261"/>
    <w:rsid w:val="006E742D"/>
    <w:rsid w:val="006E7A1F"/>
    <w:rsid w:val="006F208E"/>
    <w:rsid w:val="006F2D55"/>
    <w:rsid w:val="006F3DA6"/>
    <w:rsid w:val="006F7F3E"/>
    <w:rsid w:val="0070035D"/>
    <w:rsid w:val="00700B97"/>
    <w:rsid w:val="00702C93"/>
    <w:rsid w:val="00702CD3"/>
    <w:rsid w:val="00705305"/>
    <w:rsid w:val="007063D8"/>
    <w:rsid w:val="0070697A"/>
    <w:rsid w:val="0070722E"/>
    <w:rsid w:val="00710055"/>
    <w:rsid w:val="00710772"/>
    <w:rsid w:val="007126A3"/>
    <w:rsid w:val="00713561"/>
    <w:rsid w:val="007139A7"/>
    <w:rsid w:val="00714BBC"/>
    <w:rsid w:val="007154FF"/>
    <w:rsid w:val="007173F8"/>
    <w:rsid w:val="00717EF8"/>
    <w:rsid w:val="00722BA1"/>
    <w:rsid w:val="00722DAB"/>
    <w:rsid w:val="00723D3A"/>
    <w:rsid w:val="00724BAF"/>
    <w:rsid w:val="007251B6"/>
    <w:rsid w:val="0072530A"/>
    <w:rsid w:val="00725319"/>
    <w:rsid w:val="00725540"/>
    <w:rsid w:val="00727A1B"/>
    <w:rsid w:val="007306E0"/>
    <w:rsid w:val="00730C46"/>
    <w:rsid w:val="007322F6"/>
    <w:rsid w:val="0073329A"/>
    <w:rsid w:val="00735791"/>
    <w:rsid w:val="00736651"/>
    <w:rsid w:val="007366A9"/>
    <w:rsid w:val="007367CA"/>
    <w:rsid w:val="007372A4"/>
    <w:rsid w:val="00737FE5"/>
    <w:rsid w:val="007404D5"/>
    <w:rsid w:val="00742B0E"/>
    <w:rsid w:val="00742CE4"/>
    <w:rsid w:val="00743437"/>
    <w:rsid w:val="00745D3D"/>
    <w:rsid w:val="00747130"/>
    <w:rsid w:val="00752C28"/>
    <w:rsid w:val="00753890"/>
    <w:rsid w:val="00753EE7"/>
    <w:rsid w:val="00755DC9"/>
    <w:rsid w:val="00756805"/>
    <w:rsid w:val="00756A96"/>
    <w:rsid w:val="0076288F"/>
    <w:rsid w:val="007640D4"/>
    <w:rsid w:val="00764BC6"/>
    <w:rsid w:val="00765B1B"/>
    <w:rsid w:val="007672F6"/>
    <w:rsid w:val="00767710"/>
    <w:rsid w:val="00767ACC"/>
    <w:rsid w:val="00767DBB"/>
    <w:rsid w:val="00767FD3"/>
    <w:rsid w:val="00770A5B"/>
    <w:rsid w:val="00772D5C"/>
    <w:rsid w:val="00773078"/>
    <w:rsid w:val="00774F22"/>
    <w:rsid w:val="00775809"/>
    <w:rsid w:val="00775AF9"/>
    <w:rsid w:val="007769A5"/>
    <w:rsid w:val="00777307"/>
    <w:rsid w:val="00784266"/>
    <w:rsid w:val="00784936"/>
    <w:rsid w:val="007873ED"/>
    <w:rsid w:val="00790112"/>
    <w:rsid w:val="00794CB0"/>
    <w:rsid w:val="007A01D7"/>
    <w:rsid w:val="007A4765"/>
    <w:rsid w:val="007B1279"/>
    <w:rsid w:val="007B2364"/>
    <w:rsid w:val="007B2803"/>
    <w:rsid w:val="007B4396"/>
    <w:rsid w:val="007B5B66"/>
    <w:rsid w:val="007B5EFD"/>
    <w:rsid w:val="007B6EA1"/>
    <w:rsid w:val="007C00DB"/>
    <w:rsid w:val="007C0FF5"/>
    <w:rsid w:val="007C4888"/>
    <w:rsid w:val="007C5B7B"/>
    <w:rsid w:val="007C5D3F"/>
    <w:rsid w:val="007D1DC6"/>
    <w:rsid w:val="007D3223"/>
    <w:rsid w:val="007D383C"/>
    <w:rsid w:val="007D4DA8"/>
    <w:rsid w:val="007D5B5D"/>
    <w:rsid w:val="007D5CCD"/>
    <w:rsid w:val="007D5F54"/>
    <w:rsid w:val="007D6339"/>
    <w:rsid w:val="007D66C5"/>
    <w:rsid w:val="007E395D"/>
    <w:rsid w:val="007E513E"/>
    <w:rsid w:val="007F0190"/>
    <w:rsid w:val="007F2667"/>
    <w:rsid w:val="007F2F4A"/>
    <w:rsid w:val="007F4458"/>
    <w:rsid w:val="007F48A9"/>
    <w:rsid w:val="007F7DE7"/>
    <w:rsid w:val="00800D1D"/>
    <w:rsid w:val="00802F2F"/>
    <w:rsid w:val="00807181"/>
    <w:rsid w:val="00807819"/>
    <w:rsid w:val="00812197"/>
    <w:rsid w:val="0081577E"/>
    <w:rsid w:val="00815B98"/>
    <w:rsid w:val="00817223"/>
    <w:rsid w:val="00820F09"/>
    <w:rsid w:val="008211DE"/>
    <w:rsid w:val="00821916"/>
    <w:rsid w:val="00821FE4"/>
    <w:rsid w:val="008238F6"/>
    <w:rsid w:val="00824626"/>
    <w:rsid w:val="00824811"/>
    <w:rsid w:val="008254BA"/>
    <w:rsid w:val="008256A3"/>
    <w:rsid w:val="00827B2D"/>
    <w:rsid w:val="00830018"/>
    <w:rsid w:val="00831C96"/>
    <w:rsid w:val="00833F2A"/>
    <w:rsid w:val="00835E3F"/>
    <w:rsid w:val="00837614"/>
    <w:rsid w:val="00840B33"/>
    <w:rsid w:val="008415EE"/>
    <w:rsid w:val="008416B6"/>
    <w:rsid w:val="00844374"/>
    <w:rsid w:val="00846069"/>
    <w:rsid w:val="00846F5C"/>
    <w:rsid w:val="008502DF"/>
    <w:rsid w:val="00850BB2"/>
    <w:rsid w:val="00853AA2"/>
    <w:rsid w:val="008541F0"/>
    <w:rsid w:val="008545E8"/>
    <w:rsid w:val="00854FDD"/>
    <w:rsid w:val="008556EC"/>
    <w:rsid w:val="00856934"/>
    <w:rsid w:val="00861071"/>
    <w:rsid w:val="0086267A"/>
    <w:rsid w:val="00863D55"/>
    <w:rsid w:val="008650AF"/>
    <w:rsid w:val="008669CB"/>
    <w:rsid w:val="008724CD"/>
    <w:rsid w:val="00877516"/>
    <w:rsid w:val="00880549"/>
    <w:rsid w:val="00881097"/>
    <w:rsid w:val="00884E10"/>
    <w:rsid w:val="008851B9"/>
    <w:rsid w:val="008863BE"/>
    <w:rsid w:val="00886B95"/>
    <w:rsid w:val="00886C70"/>
    <w:rsid w:val="00886F5A"/>
    <w:rsid w:val="00892386"/>
    <w:rsid w:val="0089375C"/>
    <w:rsid w:val="008946B1"/>
    <w:rsid w:val="00894F39"/>
    <w:rsid w:val="00897258"/>
    <w:rsid w:val="0089728B"/>
    <w:rsid w:val="008A07E6"/>
    <w:rsid w:val="008A219F"/>
    <w:rsid w:val="008A33D2"/>
    <w:rsid w:val="008A42AB"/>
    <w:rsid w:val="008A6C2D"/>
    <w:rsid w:val="008B182C"/>
    <w:rsid w:val="008B2732"/>
    <w:rsid w:val="008B4232"/>
    <w:rsid w:val="008B5C50"/>
    <w:rsid w:val="008B6212"/>
    <w:rsid w:val="008B7892"/>
    <w:rsid w:val="008B7FAF"/>
    <w:rsid w:val="008C00BC"/>
    <w:rsid w:val="008C1416"/>
    <w:rsid w:val="008C2A00"/>
    <w:rsid w:val="008C3825"/>
    <w:rsid w:val="008C3B47"/>
    <w:rsid w:val="008C5C17"/>
    <w:rsid w:val="008D2077"/>
    <w:rsid w:val="008D3593"/>
    <w:rsid w:val="008D4FE7"/>
    <w:rsid w:val="008D620A"/>
    <w:rsid w:val="008D6282"/>
    <w:rsid w:val="008D6EF2"/>
    <w:rsid w:val="008D75EF"/>
    <w:rsid w:val="008E0697"/>
    <w:rsid w:val="008E1E5D"/>
    <w:rsid w:val="008E35E1"/>
    <w:rsid w:val="008E3CA5"/>
    <w:rsid w:val="008E62B6"/>
    <w:rsid w:val="008E65F4"/>
    <w:rsid w:val="008F0B9D"/>
    <w:rsid w:val="008F1FD0"/>
    <w:rsid w:val="008F2A27"/>
    <w:rsid w:val="008F31F8"/>
    <w:rsid w:val="008F3736"/>
    <w:rsid w:val="008F4604"/>
    <w:rsid w:val="008F5412"/>
    <w:rsid w:val="008F62CA"/>
    <w:rsid w:val="008F74BA"/>
    <w:rsid w:val="008F76E9"/>
    <w:rsid w:val="008F7C2F"/>
    <w:rsid w:val="009007DE"/>
    <w:rsid w:val="00902593"/>
    <w:rsid w:val="009032F3"/>
    <w:rsid w:val="0090429F"/>
    <w:rsid w:val="0090532E"/>
    <w:rsid w:val="009111CF"/>
    <w:rsid w:val="009137E1"/>
    <w:rsid w:val="00915C35"/>
    <w:rsid w:val="0092130B"/>
    <w:rsid w:val="00921E82"/>
    <w:rsid w:val="00922A91"/>
    <w:rsid w:val="0092475E"/>
    <w:rsid w:val="00925272"/>
    <w:rsid w:val="00932BCB"/>
    <w:rsid w:val="00937733"/>
    <w:rsid w:val="009403C1"/>
    <w:rsid w:val="009422DF"/>
    <w:rsid w:val="00945A5C"/>
    <w:rsid w:val="0094658A"/>
    <w:rsid w:val="009533ED"/>
    <w:rsid w:val="00953402"/>
    <w:rsid w:val="00955319"/>
    <w:rsid w:val="00956C68"/>
    <w:rsid w:val="00961A1C"/>
    <w:rsid w:val="00962A68"/>
    <w:rsid w:val="009631C5"/>
    <w:rsid w:val="009704AD"/>
    <w:rsid w:val="0097141C"/>
    <w:rsid w:val="009726F6"/>
    <w:rsid w:val="009735F6"/>
    <w:rsid w:val="00975816"/>
    <w:rsid w:val="00975C0A"/>
    <w:rsid w:val="00976A49"/>
    <w:rsid w:val="00977A54"/>
    <w:rsid w:val="00982F8C"/>
    <w:rsid w:val="00983E36"/>
    <w:rsid w:val="00984B08"/>
    <w:rsid w:val="00985421"/>
    <w:rsid w:val="0098787B"/>
    <w:rsid w:val="00990A7F"/>
    <w:rsid w:val="00990B9F"/>
    <w:rsid w:val="00993204"/>
    <w:rsid w:val="00994A14"/>
    <w:rsid w:val="00994E7B"/>
    <w:rsid w:val="009954CE"/>
    <w:rsid w:val="00996882"/>
    <w:rsid w:val="00997BB8"/>
    <w:rsid w:val="009A0D15"/>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C0B93"/>
    <w:rsid w:val="009C7427"/>
    <w:rsid w:val="009D277F"/>
    <w:rsid w:val="009D76A2"/>
    <w:rsid w:val="009D784C"/>
    <w:rsid w:val="009D79C2"/>
    <w:rsid w:val="009D7A23"/>
    <w:rsid w:val="009E1499"/>
    <w:rsid w:val="009E16E7"/>
    <w:rsid w:val="009E329D"/>
    <w:rsid w:val="009E3928"/>
    <w:rsid w:val="009E50BB"/>
    <w:rsid w:val="009E5EA4"/>
    <w:rsid w:val="009E7F83"/>
    <w:rsid w:val="009F2170"/>
    <w:rsid w:val="009F512E"/>
    <w:rsid w:val="009F6E21"/>
    <w:rsid w:val="00A01192"/>
    <w:rsid w:val="00A039CA"/>
    <w:rsid w:val="00A047B5"/>
    <w:rsid w:val="00A05693"/>
    <w:rsid w:val="00A06E10"/>
    <w:rsid w:val="00A07FBC"/>
    <w:rsid w:val="00A1216F"/>
    <w:rsid w:val="00A15C0C"/>
    <w:rsid w:val="00A16CB8"/>
    <w:rsid w:val="00A16F6E"/>
    <w:rsid w:val="00A2070A"/>
    <w:rsid w:val="00A21846"/>
    <w:rsid w:val="00A264F0"/>
    <w:rsid w:val="00A26ED1"/>
    <w:rsid w:val="00A31075"/>
    <w:rsid w:val="00A33880"/>
    <w:rsid w:val="00A34367"/>
    <w:rsid w:val="00A34A01"/>
    <w:rsid w:val="00A36053"/>
    <w:rsid w:val="00A369F4"/>
    <w:rsid w:val="00A36B9C"/>
    <w:rsid w:val="00A42E2B"/>
    <w:rsid w:val="00A44B33"/>
    <w:rsid w:val="00A459B6"/>
    <w:rsid w:val="00A47431"/>
    <w:rsid w:val="00A50D29"/>
    <w:rsid w:val="00A510E5"/>
    <w:rsid w:val="00A54C02"/>
    <w:rsid w:val="00A55B7A"/>
    <w:rsid w:val="00A561B5"/>
    <w:rsid w:val="00A574DB"/>
    <w:rsid w:val="00A61B8F"/>
    <w:rsid w:val="00A61C7E"/>
    <w:rsid w:val="00A63FF6"/>
    <w:rsid w:val="00A65E36"/>
    <w:rsid w:val="00A67038"/>
    <w:rsid w:val="00A67820"/>
    <w:rsid w:val="00A70207"/>
    <w:rsid w:val="00A71280"/>
    <w:rsid w:val="00A72664"/>
    <w:rsid w:val="00A73BAB"/>
    <w:rsid w:val="00A74166"/>
    <w:rsid w:val="00A77D92"/>
    <w:rsid w:val="00A8060A"/>
    <w:rsid w:val="00A81142"/>
    <w:rsid w:val="00A821F2"/>
    <w:rsid w:val="00A82583"/>
    <w:rsid w:val="00A83779"/>
    <w:rsid w:val="00A85F7E"/>
    <w:rsid w:val="00A91DAF"/>
    <w:rsid w:val="00A926E2"/>
    <w:rsid w:val="00A9320F"/>
    <w:rsid w:val="00A9382E"/>
    <w:rsid w:val="00A95C92"/>
    <w:rsid w:val="00A966B1"/>
    <w:rsid w:val="00AA070D"/>
    <w:rsid w:val="00AA0B48"/>
    <w:rsid w:val="00AA1966"/>
    <w:rsid w:val="00AA1EDA"/>
    <w:rsid w:val="00AA2142"/>
    <w:rsid w:val="00AA6F7B"/>
    <w:rsid w:val="00AA6FDB"/>
    <w:rsid w:val="00AB0D8E"/>
    <w:rsid w:val="00AB32B8"/>
    <w:rsid w:val="00AB42A0"/>
    <w:rsid w:val="00AB4920"/>
    <w:rsid w:val="00AB4DC8"/>
    <w:rsid w:val="00AB5C7C"/>
    <w:rsid w:val="00AB79FA"/>
    <w:rsid w:val="00AB7EC4"/>
    <w:rsid w:val="00AC1733"/>
    <w:rsid w:val="00AC29E0"/>
    <w:rsid w:val="00AC2C47"/>
    <w:rsid w:val="00AC651C"/>
    <w:rsid w:val="00AC74C6"/>
    <w:rsid w:val="00AD2094"/>
    <w:rsid w:val="00AD217B"/>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32A3"/>
    <w:rsid w:val="00B04C78"/>
    <w:rsid w:val="00B04D43"/>
    <w:rsid w:val="00B05C5E"/>
    <w:rsid w:val="00B0612D"/>
    <w:rsid w:val="00B10D78"/>
    <w:rsid w:val="00B12E2D"/>
    <w:rsid w:val="00B13CBE"/>
    <w:rsid w:val="00B14846"/>
    <w:rsid w:val="00B14EF0"/>
    <w:rsid w:val="00B16808"/>
    <w:rsid w:val="00B16F50"/>
    <w:rsid w:val="00B224AF"/>
    <w:rsid w:val="00B23F9B"/>
    <w:rsid w:val="00B24E21"/>
    <w:rsid w:val="00B310C4"/>
    <w:rsid w:val="00B32E26"/>
    <w:rsid w:val="00B3603D"/>
    <w:rsid w:val="00B37104"/>
    <w:rsid w:val="00B40EA2"/>
    <w:rsid w:val="00B415EC"/>
    <w:rsid w:val="00B419B2"/>
    <w:rsid w:val="00B4241D"/>
    <w:rsid w:val="00B4275E"/>
    <w:rsid w:val="00B434E2"/>
    <w:rsid w:val="00B43DB5"/>
    <w:rsid w:val="00B44778"/>
    <w:rsid w:val="00B44ECC"/>
    <w:rsid w:val="00B507D1"/>
    <w:rsid w:val="00B50D3D"/>
    <w:rsid w:val="00B511E3"/>
    <w:rsid w:val="00B51484"/>
    <w:rsid w:val="00B52462"/>
    <w:rsid w:val="00B52FEF"/>
    <w:rsid w:val="00B55ABB"/>
    <w:rsid w:val="00B62205"/>
    <w:rsid w:val="00B6323B"/>
    <w:rsid w:val="00B636D6"/>
    <w:rsid w:val="00B664C0"/>
    <w:rsid w:val="00B66D01"/>
    <w:rsid w:val="00B700B7"/>
    <w:rsid w:val="00B72987"/>
    <w:rsid w:val="00B72B4E"/>
    <w:rsid w:val="00B73492"/>
    <w:rsid w:val="00B73839"/>
    <w:rsid w:val="00B7697A"/>
    <w:rsid w:val="00B81B59"/>
    <w:rsid w:val="00B81D14"/>
    <w:rsid w:val="00B872E0"/>
    <w:rsid w:val="00B904CB"/>
    <w:rsid w:val="00B9581A"/>
    <w:rsid w:val="00B97548"/>
    <w:rsid w:val="00BA031A"/>
    <w:rsid w:val="00BA08A4"/>
    <w:rsid w:val="00BA2C77"/>
    <w:rsid w:val="00BA3127"/>
    <w:rsid w:val="00BA592B"/>
    <w:rsid w:val="00BA6AA5"/>
    <w:rsid w:val="00BA7595"/>
    <w:rsid w:val="00BA7915"/>
    <w:rsid w:val="00BA7C31"/>
    <w:rsid w:val="00BB4682"/>
    <w:rsid w:val="00BC10B3"/>
    <w:rsid w:val="00BC1620"/>
    <w:rsid w:val="00BC3095"/>
    <w:rsid w:val="00BC4FB0"/>
    <w:rsid w:val="00BC6A6D"/>
    <w:rsid w:val="00BD068E"/>
    <w:rsid w:val="00BD17EB"/>
    <w:rsid w:val="00BD368E"/>
    <w:rsid w:val="00BE4801"/>
    <w:rsid w:val="00BE6175"/>
    <w:rsid w:val="00BE7141"/>
    <w:rsid w:val="00BF15DC"/>
    <w:rsid w:val="00BF1A64"/>
    <w:rsid w:val="00BF1CBC"/>
    <w:rsid w:val="00BF1E92"/>
    <w:rsid w:val="00BF5477"/>
    <w:rsid w:val="00BF5826"/>
    <w:rsid w:val="00BF6976"/>
    <w:rsid w:val="00BF797E"/>
    <w:rsid w:val="00C00FF3"/>
    <w:rsid w:val="00C0142E"/>
    <w:rsid w:val="00C017C3"/>
    <w:rsid w:val="00C035C8"/>
    <w:rsid w:val="00C03765"/>
    <w:rsid w:val="00C053B0"/>
    <w:rsid w:val="00C076D7"/>
    <w:rsid w:val="00C07FB2"/>
    <w:rsid w:val="00C11311"/>
    <w:rsid w:val="00C12AE5"/>
    <w:rsid w:val="00C12B68"/>
    <w:rsid w:val="00C13226"/>
    <w:rsid w:val="00C14182"/>
    <w:rsid w:val="00C164B1"/>
    <w:rsid w:val="00C168D1"/>
    <w:rsid w:val="00C1702B"/>
    <w:rsid w:val="00C17D0F"/>
    <w:rsid w:val="00C21DE7"/>
    <w:rsid w:val="00C2223A"/>
    <w:rsid w:val="00C22BBB"/>
    <w:rsid w:val="00C22CC2"/>
    <w:rsid w:val="00C23BF5"/>
    <w:rsid w:val="00C27B16"/>
    <w:rsid w:val="00C30205"/>
    <w:rsid w:val="00C30C59"/>
    <w:rsid w:val="00C30EB8"/>
    <w:rsid w:val="00C30EE0"/>
    <w:rsid w:val="00C319D2"/>
    <w:rsid w:val="00C31FB7"/>
    <w:rsid w:val="00C359AE"/>
    <w:rsid w:val="00C361FD"/>
    <w:rsid w:val="00C36A00"/>
    <w:rsid w:val="00C371D0"/>
    <w:rsid w:val="00C401BE"/>
    <w:rsid w:val="00C40541"/>
    <w:rsid w:val="00C419E7"/>
    <w:rsid w:val="00C42997"/>
    <w:rsid w:val="00C42FF2"/>
    <w:rsid w:val="00C43DA4"/>
    <w:rsid w:val="00C45563"/>
    <w:rsid w:val="00C50393"/>
    <w:rsid w:val="00C5366F"/>
    <w:rsid w:val="00C55162"/>
    <w:rsid w:val="00C551D0"/>
    <w:rsid w:val="00C554AB"/>
    <w:rsid w:val="00C5603E"/>
    <w:rsid w:val="00C57FDC"/>
    <w:rsid w:val="00C61884"/>
    <w:rsid w:val="00C61E86"/>
    <w:rsid w:val="00C632A4"/>
    <w:rsid w:val="00C63302"/>
    <w:rsid w:val="00C63811"/>
    <w:rsid w:val="00C63FEF"/>
    <w:rsid w:val="00C65A7E"/>
    <w:rsid w:val="00C7156F"/>
    <w:rsid w:val="00C73354"/>
    <w:rsid w:val="00C73697"/>
    <w:rsid w:val="00C747EB"/>
    <w:rsid w:val="00C749EC"/>
    <w:rsid w:val="00C74F1E"/>
    <w:rsid w:val="00C754D6"/>
    <w:rsid w:val="00C76001"/>
    <w:rsid w:val="00C81ADE"/>
    <w:rsid w:val="00C822EB"/>
    <w:rsid w:val="00C82941"/>
    <w:rsid w:val="00C8315A"/>
    <w:rsid w:val="00C837D1"/>
    <w:rsid w:val="00C85422"/>
    <w:rsid w:val="00C85E3E"/>
    <w:rsid w:val="00C87097"/>
    <w:rsid w:val="00C87273"/>
    <w:rsid w:val="00C945D4"/>
    <w:rsid w:val="00C95698"/>
    <w:rsid w:val="00CA2189"/>
    <w:rsid w:val="00CA3BB6"/>
    <w:rsid w:val="00CA5422"/>
    <w:rsid w:val="00CA7FB1"/>
    <w:rsid w:val="00CB0B7F"/>
    <w:rsid w:val="00CB1F91"/>
    <w:rsid w:val="00CB2A41"/>
    <w:rsid w:val="00CB32C9"/>
    <w:rsid w:val="00CB33A8"/>
    <w:rsid w:val="00CB5605"/>
    <w:rsid w:val="00CB7174"/>
    <w:rsid w:val="00CC1DA2"/>
    <w:rsid w:val="00CC251D"/>
    <w:rsid w:val="00CC2B5E"/>
    <w:rsid w:val="00CC35B1"/>
    <w:rsid w:val="00CC4DB5"/>
    <w:rsid w:val="00CC572B"/>
    <w:rsid w:val="00CC73DE"/>
    <w:rsid w:val="00CD02F2"/>
    <w:rsid w:val="00CD1B6D"/>
    <w:rsid w:val="00CD2B37"/>
    <w:rsid w:val="00CD6882"/>
    <w:rsid w:val="00CE02B0"/>
    <w:rsid w:val="00CE03A0"/>
    <w:rsid w:val="00CE0920"/>
    <w:rsid w:val="00CE1186"/>
    <w:rsid w:val="00CE1724"/>
    <w:rsid w:val="00CE1ACE"/>
    <w:rsid w:val="00CE69CC"/>
    <w:rsid w:val="00CF32D1"/>
    <w:rsid w:val="00CF35B7"/>
    <w:rsid w:val="00CF4D8D"/>
    <w:rsid w:val="00CF6008"/>
    <w:rsid w:val="00CF74D3"/>
    <w:rsid w:val="00CF7F7E"/>
    <w:rsid w:val="00D00960"/>
    <w:rsid w:val="00D00E10"/>
    <w:rsid w:val="00D015AE"/>
    <w:rsid w:val="00D01FA5"/>
    <w:rsid w:val="00D03D6B"/>
    <w:rsid w:val="00D03DAE"/>
    <w:rsid w:val="00D06572"/>
    <w:rsid w:val="00D11607"/>
    <w:rsid w:val="00D1408F"/>
    <w:rsid w:val="00D14559"/>
    <w:rsid w:val="00D14E44"/>
    <w:rsid w:val="00D16103"/>
    <w:rsid w:val="00D175AC"/>
    <w:rsid w:val="00D2020E"/>
    <w:rsid w:val="00D21607"/>
    <w:rsid w:val="00D216C3"/>
    <w:rsid w:val="00D222EA"/>
    <w:rsid w:val="00D22D18"/>
    <w:rsid w:val="00D23562"/>
    <w:rsid w:val="00D24575"/>
    <w:rsid w:val="00D24BA6"/>
    <w:rsid w:val="00D2573B"/>
    <w:rsid w:val="00D2682F"/>
    <w:rsid w:val="00D26F07"/>
    <w:rsid w:val="00D26F17"/>
    <w:rsid w:val="00D27CA0"/>
    <w:rsid w:val="00D3146A"/>
    <w:rsid w:val="00D314C8"/>
    <w:rsid w:val="00D33887"/>
    <w:rsid w:val="00D355E8"/>
    <w:rsid w:val="00D35E91"/>
    <w:rsid w:val="00D3634D"/>
    <w:rsid w:val="00D37ADD"/>
    <w:rsid w:val="00D37E40"/>
    <w:rsid w:val="00D40F9C"/>
    <w:rsid w:val="00D41C5F"/>
    <w:rsid w:val="00D4437C"/>
    <w:rsid w:val="00D45392"/>
    <w:rsid w:val="00D47FC0"/>
    <w:rsid w:val="00D50239"/>
    <w:rsid w:val="00D523D6"/>
    <w:rsid w:val="00D54485"/>
    <w:rsid w:val="00D609C9"/>
    <w:rsid w:val="00D61490"/>
    <w:rsid w:val="00D63129"/>
    <w:rsid w:val="00D6394F"/>
    <w:rsid w:val="00D65A93"/>
    <w:rsid w:val="00D66280"/>
    <w:rsid w:val="00D675DF"/>
    <w:rsid w:val="00D714B6"/>
    <w:rsid w:val="00D717CC"/>
    <w:rsid w:val="00D71E8C"/>
    <w:rsid w:val="00D7396C"/>
    <w:rsid w:val="00D743AC"/>
    <w:rsid w:val="00D76EDC"/>
    <w:rsid w:val="00D8246C"/>
    <w:rsid w:val="00D8420B"/>
    <w:rsid w:val="00D84763"/>
    <w:rsid w:val="00D90328"/>
    <w:rsid w:val="00D914D0"/>
    <w:rsid w:val="00D916B0"/>
    <w:rsid w:val="00D948E9"/>
    <w:rsid w:val="00D94A64"/>
    <w:rsid w:val="00D94F70"/>
    <w:rsid w:val="00D95495"/>
    <w:rsid w:val="00D95644"/>
    <w:rsid w:val="00D96661"/>
    <w:rsid w:val="00D967A7"/>
    <w:rsid w:val="00D96C87"/>
    <w:rsid w:val="00D9716C"/>
    <w:rsid w:val="00D975BA"/>
    <w:rsid w:val="00D975D8"/>
    <w:rsid w:val="00D97D18"/>
    <w:rsid w:val="00DA0980"/>
    <w:rsid w:val="00DA0B0B"/>
    <w:rsid w:val="00DA2A49"/>
    <w:rsid w:val="00DA2B8B"/>
    <w:rsid w:val="00DA3A87"/>
    <w:rsid w:val="00DA3FC8"/>
    <w:rsid w:val="00DA49DF"/>
    <w:rsid w:val="00DA60B6"/>
    <w:rsid w:val="00DA6285"/>
    <w:rsid w:val="00DB0CFF"/>
    <w:rsid w:val="00DB256C"/>
    <w:rsid w:val="00DB4208"/>
    <w:rsid w:val="00DB5D56"/>
    <w:rsid w:val="00DB6E3A"/>
    <w:rsid w:val="00DB7E8F"/>
    <w:rsid w:val="00DC0E07"/>
    <w:rsid w:val="00DC1CF9"/>
    <w:rsid w:val="00DC255B"/>
    <w:rsid w:val="00DC7CF3"/>
    <w:rsid w:val="00DD1FA0"/>
    <w:rsid w:val="00DD3421"/>
    <w:rsid w:val="00DE20F1"/>
    <w:rsid w:val="00DE4048"/>
    <w:rsid w:val="00DE4CB3"/>
    <w:rsid w:val="00DE4D67"/>
    <w:rsid w:val="00DE731C"/>
    <w:rsid w:val="00DE7D11"/>
    <w:rsid w:val="00DE7D67"/>
    <w:rsid w:val="00DF1CED"/>
    <w:rsid w:val="00DF2FC6"/>
    <w:rsid w:val="00DF3F47"/>
    <w:rsid w:val="00DF44C2"/>
    <w:rsid w:val="00DF5E6A"/>
    <w:rsid w:val="00DF5E6D"/>
    <w:rsid w:val="00DF6181"/>
    <w:rsid w:val="00DF6833"/>
    <w:rsid w:val="00DF6880"/>
    <w:rsid w:val="00E010C9"/>
    <w:rsid w:val="00E01667"/>
    <w:rsid w:val="00E018F8"/>
    <w:rsid w:val="00E02326"/>
    <w:rsid w:val="00E02557"/>
    <w:rsid w:val="00E034EB"/>
    <w:rsid w:val="00E03685"/>
    <w:rsid w:val="00E04441"/>
    <w:rsid w:val="00E05C10"/>
    <w:rsid w:val="00E074D7"/>
    <w:rsid w:val="00E11968"/>
    <w:rsid w:val="00E12886"/>
    <w:rsid w:val="00E13ACD"/>
    <w:rsid w:val="00E14355"/>
    <w:rsid w:val="00E153D7"/>
    <w:rsid w:val="00E159CC"/>
    <w:rsid w:val="00E1626C"/>
    <w:rsid w:val="00E16BFC"/>
    <w:rsid w:val="00E220F8"/>
    <w:rsid w:val="00E22680"/>
    <w:rsid w:val="00E2270D"/>
    <w:rsid w:val="00E227DF"/>
    <w:rsid w:val="00E24059"/>
    <w:rsid w:val="00E241F3"/>
    <w:rsid w:val="00E30B4A"/>
    <w:rsid w:val="00E3405D"/>
    <w:rsid w:val="00E34383"/>
    <w:rsid w:val="00E4149C"/>
    <w:rsid w:val="00E42CF2"/>
    <w:rsid w:val="00E4353B"/>
    <w:rsid w:val="00E435B2"/>
    <w:rsid w:val="00E4379A"/>
    <w:rsid w:val="00E45A20"/>
    <w:rsid w:val="00E47217"/>
    <w:rsid w:val="00E505DC"/>
    <w:rsid w:val="00E51E5E"/>
    <w:rsid w:val="00E5318C"/>
    <w:rsid w:val="00E5404E"/>
    <w:rsid w:val="00E55238"/>
    <w:rsid w:val="00E56333"/>
    <w:rsid w:val="00E56337"/>
    <w:rsid w:val="00E611C3"/>
    <w:rsid w:val="00E61D01"/>
    <w:rsid w:val="00E61FD2"/>
    <w:rsid w:val="00E62253"/>
    <w:rsid w:val="00E622EE"/>
    <w:rsid w:val="00E6231C"/>
    <w:rsid w:val="00E6307C"/>
    <w:rsid w:val="00E63640"/>
    <w:rsid w:val="00E70CE8"/>
    <w:rsid w:val="00E73564"/>
    <w:rsid w:val="00E739E4"/>
    <w:rsid w:val="00E73A97"/>
    <w:rsid w:val="00E772F3"/>
    <w:rsid w:val="00E77A69"/>
    <w:rsid w:val="00E80903"/>
    <w:rsid w:val="00E8203B"/>
    <w:rsid w:val="00E823FA"/>
    <w:rsid w:val="00E82952"/>
    <w:rsid w:val="00E8310E"/>
    <w:rsid w:val="00E84380"/>
    <w:rsid w:val="00E84D80"/>
    <w:rsid w:val="00E85466"/>
    <w:rsid w:val="00E85C01"/>
    <w:rsid w:val="00E86592"/>
    <w:rsid w:val="00E87F19"/>
    <w:rsid w:val="00E916B2"/>
    <w:rsid w:val="00E91DD4"/>
    <w:rsid w:val="00E92C7D"/>
    <w:rsid w:val="00E931E0"/>
    <w:rsid w:val="00E9612E"/>
    <w:rsid w:val="00E96B21"/>
    <w:rsid w:val="00EA03B9"/>
    <w:rsid w:val="00EA0F87"/>
    <w:rsid w:val="00EA1469"/>
    <w:rsid w:val="00EA16AF"/>
    <w:rsid w:val="00EA30C7"/>
    <w:rsid w:val="00EA3946"/>
    <w:rsid w:val="00EA4441"/>
    <w:rsid w:val="00EA7531"/>
    <w:rsid w:val="00EB36EF"/>
    <w:rsid w:val="00EB45FD"/>
    <w:rsid w:val="00EB4CC5"/>
    <w:rsid w:val="00EB556B"/>
    <w:rsid w:val="00EB6227"/>
    <w:rsid w:val="00EB6E49"/>
    <w:rsid w:val="00EC0582"/>
    <w:rsid w:val="00EC06C7"/>
    <w:rsid w:val="00EC07E2"/>
    <w:rsid w:val="00EC146D"/>
    <w:rsid w:val="00EC1EC1"/>
    <w:rsid w:val="00EC223E"/>
    <w:rsid w:val="00EC3257"/>
    <w:rsid w:val="00EC3E58"/>
    <w:rsid w:val="00EC49A8"/>
    <w:rsid w:val="00EC52CC"/>
    <w:rsid w:val="00EC6256"/>
    <w:rsid w:val="00EC678E"/>
    <w:rsid w:val="00EC74D5"/>
    <w:rsid w:val="00ED0835"/>
    <w:rsid w:val="00ED10E6"/>
    <w:rsid w:val="00ED2116"/>
    <w:rsid w:val="00ED3F2D"/>
    <w:rsid w:val="00ED3F94"/>
    <w:rsid w:val="00ED469B"/>
    <w:rsid w:val="00ED540F"/>
    <w:rsid w:val="00ED5A97"/>
    <w:rsid w:val="00ED6680"/>
    <w:rsid w:val="00ED75B3"/>
    <w:rsid w:val="00EE02A1"/>
    <w:rsid w:val="00EE0506"/>
    <w:rsid w:val="00EE0CB2"/>
    <w:rsid w:val="00EE1BC7"/>
    <w:rsid w:val="00EE4554"/>
    <w:rsid w:val="00EE59F9"/>
    <w:rsid w:val="00EE6503"/>
    <w:rsid w:val="00EF11DB"/>
    <w:rsid w:val="00EF1215"/>
    <w:rsid w:val="00EF1593"/>
    <w:rsid w:val="00EF21B8"/>
    <w:rsid w:val="00EF347F"/>
    <w:rsid w:val="00EF4B86"/>
    <w:rsid w:val="00EF623D"/>
    <w:rsid w:val="00EF6C1E"/>
    <w:rsid w:val="00EF7BAA"/>
    <w:rsid w:val="00F01825"/>
    <w:rsid w:val="00F02373"/>
    <w:rsid w:val="00F069ED"/>
    <w:rsid w:val="00F06C3F"/>
    <w:rsid w:val="00F076A3"/>
    <w:rsid w:val="00F109AE"/>
    <w:rsid w:val="00F12513"/>
    <w:rsid w:val="00F15722"/>
    <w:rsid w:val="00F15C30"/>
    <w:rsid w:val="00F17123"/>
    <w:rsid w:val="00F17B5D"/>
    <w:rsid w:val="00F20F01"/>
    <w:rsid w:val="00F217A9"/>
    <w:rsid w:val="00F21920"/>
    <w:rsid w:val="00F2276D"/>
    <w:rsid w:val="00F23F1C"/>
    <w:rsid w:val="00F243D4"/>
    <w:rsid w:val="00F2442E"/>
    <w:rsid w:val="00F246DF"/>
    <w:rsid w:val="00F251EE"/>
    <w:rsid w:val="00F26E75"/>
    <w:rsid w:val="00F26EF6"/>
    <w:rsid w:val="00F27DF1"/>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41F3"/>
    <w:rsid w:val="00F55EFE"/>
    <w:rsid w:val="00F56CA9"/>
    <w:rsid w:val="00F57389"/>
    <w:rsid w:val="00F57442"/>
    <w:rsid w:val="00F60015"/>
    <w:rsid w:val="00F60D23"/>
    <w:rsid w:val="00F61838"/>
    <w:rsid w:val="00F61B9E"/>
    <w:rsid w:val="00F62884"/>
    <w:rsid w:val="00F65E00"/>
    <w:rsid w:val="00F66DDB"/>
    <w:rsid w:val="00F712D0"/>
    <w:rsid w:val="00F72B16"/>
    <w:rsid w:val="00F72FC3"/>
    <w:rsid w:val="00F74C0A"/>
    <w:rsid w:val="00F74C73"/>
    <w:rsid w:val="00F75069"/>
    <w:rsid w:val="00F751C2"/>
    <w:rsid w:val="00F76138"/>
    <w:rsid w:val="00F80383"/>
    <w:rsid w:val="00F80E51"/>
    <w:rsid w:val="00F83CD2"/>
    <w:rsid w:val="00F85666"/>
    <w:rsid w:val="00F865A5"/>
    <w:rsid w:val="00F86B46"/>
    <w:rsid w:val="00F86BA9"/>
    <w:rsid w:val="00F90850"/>
    <w:rsid w:val="00F90E53"/>
    <w:rsid w:val="00F942E0"/>
    <w:rsid w:val="00F94A37"/>
    <w:rsid w:val="00F951FD"/>
    <w:rsid w:val="00F958C2"/>
    <w:rsid w:val="00F958CF"/>
    <w:rsid w:val="00F96BB0"/>
    <w:rsid w:val="00F9738F"/>
    <w:rsid w:val="00F9796A"/>
    <w:rsid w:val="00F97DC8"/>
    <w:rsid w:val="00FA0E5F"/>
    <w:rsid w:val="00FA170B"/>
    <w:rsid w:val="00FA3388"/>
    <w:rsid w:val="00FA3E7B"/>
    <w:rsid w:val="00FA4D8E"/>
    <w:rsid w:val="00FA656E"/>
    <w:rsid w:val="00FA6691"/>
    <w:rsid w:val="00FA797B"/>
    <w:rsid w:val="00FA7C0F"/>
    <w:rsid w:val="00FB0F6A"/>
    <w:rsid w:val="00FB259B"/>
    <w:rsid w:val="00FB3309"/>
    <w:rsid w:val="00FB7D43"/>
    <w:rsid w:val="00FC0120"/>
    <w:rsid w:val="00FC1A36"/>
    <w:rsid w:val="00FC28DD"/>
    <w:rsid w:val="00FC35F3"/>
    <w:rsid w:val="00FD3449"/>
    <w:rsid w:val="00FD35EA"/>
    <w:rsid w:val="00FD427C"/>
    <w:rsid w:val="00FD439F"/>
    <w:rsid w:val="00FD4930"/>
    <w:rsid w:val="00FD4B5A"/>
    <w:rsid w:val="00FD5871"/>
    <w:rsid w:val="00FD63B7"/>
    <w:rsid w:val="00FD6F55"/>
    <w:rsid w:val="00FE0E81"/>
    <w:rsid w:val="00FE18AC"/>
    <w:rsid w:val="00FE2441"/>
    <w:rsid w:val="00FF1980"/>
    <w:rsid w:val="00FF2205"/>
    <w:rsid w:val="00FF4E14"/>
    <w:rsid w:val="00FF5E62"/>
    <w:rsid w:val="00FF6790"/>
    <w:rsid w:val="00FF7B13"/>
    <w:rsid w:val="00FF7E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unhideWhenUsed/>
    <w:qFormat/>
    <w:rsid w:val="00C551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C55162"/>
    <w:rPr>
      <w:rFonts w:asciiTheme="majorHAnsi" w:eastAsiaTheme="majorEastAsia" w:hAnsiTheme="majorHAnsi" w:cstheme="majorBidi"/>
      <w:color w:val="365F91" w:themeColor="accent1" w:themeShade="BF"/>
      <w:sz w:val="26"/>
      <w:szCs w:val="26"/>
    </w:rPr>
  </w:style>
  <w:style w:type="paragraph" w:styleId="Textkrper">
    <w:name w:val="Body Text"/>
    <w:basedOn w:val="Standard"/>
    <w:link w:val="TextkrperZchn"/>
    <w:uiPriority w:val="99"/>
    <w:unhideWhenUsed/>
    <w:rsid w:val="00C55162"/>
    <w:pPr>
      <w:spacing w:after="120"/>
    </w:pPr>
  </w:style>
  <w:style w:type="character" w:customStyle="1" w:styleId="TextkrperZchn">
    <w:name w:val="Textkörper Zchn"/>
    <w:basedOn w:val="Absatz-Standardschriftart"/>
    <w:link w:val="Textkrper"/>
    <w:uiPriority w:val="99"/>
    <w:rsid w:val="00C55162"/>
    <w:rPr>
      <w:rFonts w:ascii="Arial" w:hAnsi="Arial"/>
      <w:sz w:val="24"/>
    </w:rPr>
  </w:style>
  <w:style w:type="paragraph" w:customStyle="1" w:styleId="pf0">
    <w:name w:val="pf0"/>
    <w:basedOn w:val="Standard"/>
    <w:rsid w:val="00046E2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eop">
    <w:name w:val="eop"/>
    <w:basedOn w:val="Absatz-Standardschriftart"/>
    <w:rsid w:val="00956C68"/>
  </w:style>
  <w:style w:type="character" w:customStyle="1" w:styleId="ui-provider">
    <w:name w:val="ui-provider"/>
    <w:basedOn w:val="Absatz-Standardschriftart"/>
    <w:rsid w:val="00127221"/>
  </w:style>
  <w:style w:type="table" w:styleId="Tabellenraster">
    <w:name w:val="Table Grid"/>
    <w:basedOn w:val="NormaleTabelle"/>
    <w:uiPriority w:val="59"/>
    <w:rsid w:val="009111CF"/>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89548895">
      <w:bodyDiv w:val="1"/>
      <w:marLeft w:val="0"/>
      <w:marRight w:val="0"/>
      <w:marTop w:val="0"/>
      <w:marBottom w:val="0"/>
      <w:divBdr>
        <w:top w:val="none" w:sz="0" w:space="0" w:color="auto"/>
        <w:left w:val="none" w:sz="0" w:space="0" w:color="auto"/>
        <w:bottom w:val="none" w:sz="0" w:space="0" w:color="auto"/>
        <w:right w:val="none" w:sz="0" w:space="0" w:color="auto"/>
      </w:divBdr>
      <w:divsChild>
        <w:div w:id="272056033">
          <w:marLeft w:val="0"/>
          <w:marRight w:val="0"/>
          <w:marTop w:val="0"/>
          <w:marBottom w:val="0"/>
          <w:divBdr>
            <w:top w:val="none" w:sz="0" w:space="0" w:color="auto"/>
            <w:left w:val="none" w:sz="0" w:space="0" w:color="auto"/>
            <w:bottom w:val="none" w:sz="0" w:space="0" w:color="auto"/>
            <w:right w:val="none" w:sz="0" w:space="0" w:color="auto"/>
          </w:divBdr>
        </w:div>
        <w:div w:id="1168909966">
          <w:marLeft w:val="0"/>
          <w:marRight w:val="0"/>
          <w:marTop w:val="0"/>
          <w:marBottom w:val="0"/>
          <w:divBdr>
            <w:top w:val="none" w:sz="0" w:space="0" w:color="auto"/>
            <w:left w:val="none" w:sz="0" w:space="0" w:color="auto"/>
            <w:bottom w:val="none" w:sz="0" w:space="0" w:color="auto"/>
            <w:right w:val="none" w:sz="0" w:space="0" w:color="auto"/>
          </w:divBdr>
        </w:div>
        <w:div w:id="683095668">
          <w:marLeft w:val="0"/>
          <w:marRight w:val="0"/>
          <w:marTop w:val="0"/>
          <w:marBottom w:val="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180902919">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337076892">
      <w:bodyDiv w:val="1"/>
      <w:marLeft w:val="0"/>
      <w:marRight w:val="0"/>
      <w:marTop w:val="0"/>
      <w:marBottom w:val="0"/>
      <w:divBdr>
        <w:top w:val="none" w:sz="0" w:space="0" w:color="auto"/>
        <w:left w:val="none" w:sz="0" w:space="0" w:color="auto"/>
        <w:bottom w:val="none" w:sz="0" w:space="0" w:color="auto"/>
        <w:right w:val="none" w:sz="0" w:space="0" w:color="auto"/>
      </w:divBdr>
    </w:div>
    <w:div w:id="409011590">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14598572">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11081241">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914245647">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36421057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14960344">
      <w:bodyDiv w:val="1"/>
      <w:marLeft w:val="0"/>
      <w:marRight w:val="0"/>
      <w:marTop w:val="0"/>
      <w:marBottom w:val="0"/>
      <w:divBdr>
        <w:top w:val="none" w:sz="0" w:space="0" w:color="auto"/>
        <w:left w:val="none" w:sz="0" w:space="0" w:color="auto"/>
        <w:bottom w:val="none" w:sz="0" w:space="0" w:color="auto"/>
        <w:right w:val="none" w:sz="0" w:space="0" w:color="auto"/>
      </w:divBdr>
    </w:div>
    <w:div w:id="1745444673">
      <w:bodyDiv w:val="1"/>
      <w:marLeft w:val="0"/>
      <w:marRight w:val="0"/>
      <w:marTop w:val="0"/>
      <w:marBottom w:val="0"/>
      <w:divBdr>
        <w:top w:val="none" w:sz="0" w:space="0" w:color="auto"/>
        <w:left w:val="none" w:sz="0" w:space="0" w:color="auto"/>
        <w:bottom w:val="none" w:sz="0" w:space="0" w:color="auto"/>
        <w:right w:val="none" w:sz="0" w:space="0" w:color="auto"/>
      </w:divBdr>
    </w:div>
    <w:div w:id="1770930070">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tlef.Sieverdingbeck@HAR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7121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11</cp:revision>
  <cp:lastPrinted>2023-10-19T10:45:00Z</cp:lastPrinted>
  <dcterms:created xsi:type="dcterms:W3CDTF">2024-04-19T09:05:00Z</dcterms:created>
  <dcterms:modified xsi:type="dcterms:W3CDTF">2024-04-23T14:02:00Z</dcterms:modified>
  <cp:category>Vorlage</cp:category>
</cp:coreProperties>
</file>