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DCAB" w14:textId="1F1A2CA1" w:rsidR="00D30B57" w:rsidRDefault="005B432F" w:rsidP="00D30B57">
      <w:pPr>
        <w:pStyle w:val="StandardWeb"/>
        <w:keepNext/>
        <w:spacing w:before="0" w:beforeAutospacing="0" w:after="0" w:afterAutospacing="0" w:line="276" w:lineRule="auto"/>
        <w:rPr>
          <w:rFonts w:ascii="Arial" w:hAnsi="Arial" w:cs="Arial"/>
          <w:b/>
          <w:bCs/>
          <w:sz w:val="24"/>
          <w:szCs w:val="24"/>
        </w:rPr>
      </w:pPr>
      <w:r>
        <w:rPr>
          <w:rFonts w:ascii="Arial" w:hAnsi="Arial"/>
          <w:b/>
          <w:sz w:val="24"/>
        </w:rPr>
        <w:t>Even mo</w:t>
      </w:r>
      <w:r w:rsidR="00D30B57">
        <w:rPr>
          <w:rFonts w:ascii="Arial" w:hAnsi="Arial"/>
          <w:b/>
          <w:sz w:val="24"/>
        </w:rPr>
        <w:t>re compact and flexible - focus on modularisation and miniaturisation</w:t>
      </w:r>
    </w:p>
    <w:p w14:paraId="6B0686EA" w14:textId="41471CD7" w:rsidR="0039405C" w:rsidRDefault="0039405C" w:rsidP="0039405C">
      <w:pPr>
        <w:pStyle w:val="KeinLeerraum"/>
        <w:spacing w:after="200" w:line="360" w:lineRule="auto"/>
        <w:rPr>
          <w:sz w:val="24"/>
          <w:szCs w:val="24"/>
        </w:rPr>
      </w:pPr>
      <w:r>
        <w:rPr>
          <w:sz w:val="24"/>
        </w:rPr>
        <w:t>New Han</w:t>
      </w:r>
      <w:r w:rsidRPr="00660071">
        <w:rPr>
          <w:sz w:val="24"/>
          <w:vertAlign w:val="superscript"/>
        </w:rPr>
        <w:t>®</w:t>
      </w:r>
      <w:r>
        <w:rPr>
          <w:sz w:val="24"/>
        </w:rPr>
        <w:t xml:space="preserve"> solutions for optimum transmission density, installation space </w:t>
      </w:r>
      <w:r w:rsidR="009B1E51">
        <w:rPr>
          <w:sz w:val="24"/>
        </w:rPr>
        <w:t xml:space="preserve">savings </w:t>
      </w:r>
      <w:r>
        <w:rPr>
          <w:sz w:val="24"/>
        </w:rPr>
        <w:t>and EMC-shielded signal transmission</w:t>
      </w:r>
    </w:p>
    <w:p w14:paraId="61AF89BA" w14:textId="02D23727" w:rsidR="006B5723" w:rsidRPr="003903A2" w:rsidRDefault="00D30B57" w:rsidP="006B5723">
      <w:pPr>
        <w:pStyle w:val="paragraph"/>
        <w:spacing w:before="0" w:beforeAutospacing="0" w:after="0" w:afterAutospacing="0" w:line="360" w:lineRule="auto"/>
        <w:textAlignment w:val="baseline"/>
        <w:rPr>
          <w:rStyle w:val="normaltextrun"/>
          <w:rFonts w:ascii="Arial" w:hAnsi="Arial" w:cs="Arial"/>
          <w:b/>
          <w:bCs/>
        </w:rPr>
      </w:pPr>
      <w:r>
        <w:rPr>
          <w:rFonts w:ascii="Arial" w:hAnsi="Arial"/>
          <w:b/>
        </w:rPr>
        <w:t xml:space="preserve">Espelkamp, 23 November 2021 --- </w:t>
      </w:r>
      <w:r>
        <w:rPr>
          <w:rStyle w:val="normaltextrun"/>
          <w:rFonts w:ascii="Arial" w:hAnsi="Arial"/>
          <w:b/>
        </w:rPr>
        <w:t>Technological progress and development</w:t>
      </w:r>
      <w:r w:rsidR="009B1E51">
        <w:rPr>
          <w:rStyle w:val="normaltextrun"/>
          <w:rFonts w:ascii="Arial" w:hAnsi="Arial"/>
          <w:b/>
        </w:rPr>
        <w:t>s</w:t>
      </w:r>
      <w:r>
        <w:rPr>
          <w:rStyle w:val="normaltextrun"/>
          <w:rFonts w:ascii="Arial" w:hAnsi="Arial"/>
          <w:b/>
        </w:rPr>
        <w:t xml:space="preserve"> in industry are </w:t>
      </w:r>
      <w:r w:rsidR="009B1E51">
        <w:rPr>
          <w:rStyle w:val="normaltextrun"/>
          <w:rFonts w:ascii="Arial" w:hAnsi="Arial"/>
          <w:b/>
        </w:rPr>
        <w:t xml:space="preserve">being </w:t>
      </w:r>
      <w:r>
        <w:rPr>
          <w:rStyle w:val="normaltextrun"/>
          <w:rFonts w:ascii="Arial" w:hAnsi="Arial"/>
          <w:b/>
        </w:rPr>
        <w:t xml:space="preserve">significantly shaped by the </w:t>
      </w:r>
      <w:r w:rsidR="005B432F">
        <w:rPr>
          <w:rStyle w:val="normaltextrun"/>
          <w:rFonts w:ascii="Arial" w:hAnsi="Arial"/>
          <w:b/>
        </w:rPr>
        <w:t xml:space="preserve">ongoing </w:t>
      </w:r>
      <w:r>
        <w:rPr>
          <w:rStyle w:val="normaltextrun"/>
          <w:rFonts w:ascii="Arial" w:hAnsi="Arial"/>
          <w:b/>
        </w:rPr>
        <w:t xml:space="preserve">miniaturisation and modularisation </w:t>
      </w:r>
      <w:r w:rsidR="005B432F">
        <w:rPr>
          <w:rStyle w:val="normaltextrun"/>
          <w:rFonts w:ascii="Arial" w:hAnsi="Arial"/>
          <w:b/>
        </w:rPr>
        <w:t xml:space="preserve">trends </w:t>
      </w:r>
      <w:r w:rsidR="009B1E51">
        <w:rPr>
          <w:rStyle w:val="normaltextrun"/>
          <w:rFonts w:ascii="Arial" w:hAnsi="Arial"/>
          <w:b/>
        </w:rPr>
        <w:t>–</w:t>
      </w:r>
      <w:r>
        <w:rPr>
          <w:rStyle w:val="normaltextrun"/>
          <w:rFonts w:ascii="Arial" w:hAnsi="Arial"/>
          <w:b/>
        </w:rPr>
        <w:t xml:space="preserve"> </w:t>
      </w:r>
      <w:r w:rsidR="009B1E51">
        <w:rPr>
          <w:rStyle w:val="normaltextrun"/>
          <w:rFonts w:ascii="Arial" w:hAnsi="Arial"/>
          <w:b/>
        </w:rPr>
        <w:t xml:space="preserve">meaning that </w:t>
      </w:r>
      <w:r>
        <w:rPr>
          <w:rStyle w:val="normaltextrun"/>
          <w:rFonts w:ascii="Arial" w:hAnsi="Arial"/>
          <w:b/>
        </w:rPr>
        <w:t xml:space="preserve">new solutions and products </w:t>
      </w:r>
      <w:r w:rsidR="009B1E51">
        <w:rPr>
          <w:rStyle w:val="normaltextrun"/>
          <w:rFonts w:ascii="Arial" w:hAnsi="Arial"/>
          <w:b/>
        </w:rPr>
        <w:t xml:space="preserve">will </w:t>
      </w:r>
      <w:r>
        <w:rPr>
          <w:rStyle w:val="normaltextrun"/>
          <w:rFonts w:ascii="Arial" w:hAnsi="Arial"/>
          <w:b/>
        </w:rPr>
        <w:t xml:space="preserve">always </w:t>
      </w:r>
      <w:r w:rsidR="009B1E51">
        <w:rPr>
          <w:rStyle w:val="normaltextrun"/>
          <w:rFonts w:ascii="Arial" w:hAnsi="Arial"/>
          <w:b/>
        </w:rPr>
        <w:t xml:space="preserve">be </w:t>
      </w:r>
      <w:r w:rsidR="005B432F">
        <w:rPr>
          <w:rStyle w:val="normaltextrun"/>
          <w:rFonts w:ascii="Arial" w:hAnsi="Arial"/>
          <w:b/>
        </w:rPr>
        <w:t>demanded</w:t>
      </w:r>
      <w:r>
        <w:rPr>
          <w:rStyle w:val="normaltextrun"/>
          <w:rFonts w:ascii="Arial" w:hAnsi="Arial"/>
          <w:b/>
        </w:rPr>
        <w:t xml:space="preserve"> here</w:t>
      </w:r>
      <w:r>
        <w:rPr>
          <w:rFonts w:ascii="Arial" w:hAnsi="Arial"/>
          <w:b/>
        </w:rPr>
        <w:t>.</w:t>
      </w:r>
      <w:r>
        <w:rPr>
          <w:rStyle w:val="normaltextrun"/>
          <w:rFonts w:ascii="Arial" w:hAnsi="Arial"/>
        </w:rPr>
        <w:t> </w:t>
      </w:r>
      <w:r>
        <w:rPr>
          <w:rStyle w:val="normaltextrun"/>
          <w:rFonts w:ascii="Arial" w:hAnsi="Arial"/>
          <w:b/>
        </w:rPr>
        <w:t xml:space="preserve">The HARTING Technology Group has new modular and miniaturised solutions </w:t>
      </w:r>
      <w:r w:rsidR="00E95CEB">
        <w:rPr>
          <w:rStyle w:val="normaltextrun"/>
          <w:rFonts w:ascii="Arial" w:hAnsi="Arial"/>
          <w:b/>
        </w:rPr>
        <w:t xml:space="preserve">at hand </w:t>
      </w:r>
      <w:r w:rsidR="005B432F">
        <w:rPr>
          <w:rStyle w:val="normaltextrun"/>
          <w:rFonts w:ascii="Arial" w:hAnsi="Arial"/>
          <w:b/>
        </w:rPr>
        <w:t xml:space="preserve">- </w:t>
      </w:r>
      <w:r w:rsidR="00E95CEB">
        <w:rPr>
          <w:rStyle w:val="normaltextrun"/>
          <w:rFonts w:ascii="Arial" w:hAnsi="Arial"/>
          <w:b/>
        </w:rPr>
        <w:t xml:space="preserve">and </w:t>
      </w:r>
      <w:r>
        <w:rPr>
          <w:rStyle w:val="normaltextrun"/>
          <w:rFonts w:ascii="Arial" w:hAnsi="Arial"/>
          <w:b/>
        </w:rPr>
        <w:t xml:space="preserve">ready for </w:t>
      </w:r>
      <w:r w:rsidR="00E95CEB">
        <w:rPr>
          <w:rStyle w:val="normaltextrun"/>
          <w:rFonts w:ascii="Arial" w:hAnsi="Arial"/>
          <w:b/>
        </w:rPr>
        <w:t xml:space="preserve">action in </w:t>
      </w:r>
      <w:r>
        <w:rPr>
          <w:rStyle w:val="normaltextrun"/>
          <w:rFonts w:ascii="Arial" w:hAnsi="Arial"/>
          <w:b/>
        </w:rPr>
        <w:t xml:space="preserve">the "heavy" industrial connector sector. </w:t>
      </w:r>
    </w:p>
    <w:p w14:paraId="42E234A4" w14:textId="77777777" w:rsidR="003903A2" w:rsidRDefault="003903A2" w:rsidP="00EC39DF">
      <w:pPr>
        <w:spacing w:line="360" w:lineRule="auto"/>
      </w:pPr>
    </w:p>
    <w:p w14:paraId="34696B1D" w14:textId="505A63E8" w:rsidR="00EC39DF" w:rsidRPr="00037AD3" w:rsidRDefault="00EC39DF" w:rsidP="00EC39DF">
      <w:pPr>
        <w:spacing w:line="360" w:lineRule="auto"/>
      </w:pPr>
      <w:r>
        <w:t>HARTING has developed a new format for the Han</w:t>
      </w:r>
      <w:r w:rsidRPr="00660071">
        <w:rPr>
          <w:vertAlign w:val="superscript"/>
        </w:rPr>
        <w:t>®</w:t>
      </w:r>
      <w:r>
        <w:t xml:space="preserve"> B standard: The </w:t>
      </w:r>
      <w:r>
        <w:rPr>
          <w:b/>
        </w:rPr>
        <w:t>Han</w:t>
      </w:r>
      <w:r w:rsidRPr="00660071">
        <w:rPr>
          <w:b/>
          <w:vertAlign w:val="superscript"/>
        </w:rPr>
        <w:t>®</w:t>
      </w:r>
      <w:r>
        <w:rPr>
          <w:b/>
        </w:rPr>
        <w:t xml:space="preserve"> L32 B</w:t>
      </w:r>
      <w:r>
        <w:t xml:space="preserve"> </w:t>
      </w:r>
      <w:r w:rsidR="00E95CEB">
        <w:t>upgrades</w:t>
      </w:r>
      <w:r>
        <w:t xml:space="preserve"> flexibility</w:t>
      </w:r>
      <w:r w:rsidR="00E95CEB">
        <w:t xml:space="preserve"> when</w:t>
      </w:r>
      <w:r>
        <w:t xml:space="preserve"> selecting the right rectangular connector for industrial applications. </w:t>
      </w:r>
      <w:r w:rsidR="00E95CEB">
        <w:t xml:space="preserve">Thanks to the new format, </w:t>
      </w:r>
      <w:r>
        <w:t>users can replace two size 16 B interfaces and th</w:t>
      </w:r>
      <w:r w:rsidR="00E95CEB">
        <w:t xml:space="preserve">ereby </w:t>
      </w:r>
      <w:r>
        <w:t xml:space="preserve">save over 40% installation space. True to the motto </w:t>
      </w:r>
      <w:r w:rsidR="00E95CEB">
        <w:t xml:space="preserve">of </w:t>
      </w:r>
      <w:r>
        <w:t xml:space="preserve">"less is more", the transmission of power, signals and data is </w:t>
      </w:r>
      <w:r w:rsidR="00E95CEB">
        <w:t xml:space="preserve">now </w:t>
      </w:r>
      <w:r>
        <w:t>possible with a smaller number of interfaces and fewer components</w:t>
      </w:r>
      <w:r w:rsidR="00E95CEB">
        <w:t xml:space="preserve">, while the </w:t>
      </w:r>
      <w:r>
        <w:t>time required for the assembly of the interfaces is reduced. Many applications, for example in robotics, also benefit from the lower weight that results from the</w:t>
      </w:r>
      <w:r w:rsidR="00E95CEB">
        <w:t>se</w:t>
      </w:r>
      <w:r>
        <w:t xml:space="preserve"> reduction</w:t>
      </w:r>
      <w:r w:rsidR="00E95CEB">
        <w:t>s</w:t>
      </w:r>
      <w:r>
        <w:t xml:space="preserve">. </w:t>
      </w:r>
      <w:r w:rsidR="00E95CEB">
        <w:t xml:space="preserve">All these factors deliver </w:t>
      </w:r>
      <w:r>
        <w:t>added value for customer</w:t>
      </w:r>
      <w:r w:rsidR="00E95CEB">
        <w:t>s</w:t>
      </w:r>
      <w:r>
        <w:t>.</w:t>
      </w:r>
    </w:p>
    <w:p w14:paraId="498DEF75" w14:textId="2CE19B72" w:rsidR="00EC39DF" w:rsidRPr="00037AD3" w:rsidRDefault="00EC39DF" w:rsidP="00EC39DF">
      <w:pPr>
        <w:spacing w:line="360" w:lineRule="auto"/>
      </w:pPr>
      <w:r>
        <w:t xml:space="preserve">A </w:t>
      </w:r>
      <w:r>
        <w:rPr>
          <w:b/>
        </w:rPr>
        <w:t>Han</w:t>
      </w:r>
      <w:r w:rsidRPr="00660071">
        <w:rPr>
          <w:b/>
          <w:vertAlign w:val="superscript"/>
        </w:rPr>
        <w:t>®</w:t>
      </w:r>
      <w:r>
        <w:rPr>
          <w:b/>
        </w:rPr>
        <w:t xml:space="preserve"> L32 B</w:t>
      </w:r>
      <w:r>
        <w:t xml:space="preserve"> enclosure provides space for a Han E</w:t>
      </w:r>
      <w:r w:rsidRPr="00660071">
        <w:rPr>
          <w:vertAlign w:val="superscript"/>
        </w:rPr>
        <w:t>®</w:t>
      </w:r>
      <w:r>
        <w:t xml:space="preserve"> insulating body with 32 contact points (16 A/500 V) or for a Han-Modular® articulated frame which </w:t>
      </w:r>
      <w:r w:rsidR="00E95CEB">
        <w:t xml:space="preserve">can accommodate </w:t>
      </w:r>
      <w:r>
        <w:t xml:space="preserve">up to eight modules. </w:t>
      </w:r>
      <w:r w:rsidR="00E95CEB">
        <w:t xml:space="preserve">Consequently, the </w:t>
      </w:r>
      <w:r>
        <w:t>new size not only offers space for the articulated frame with the most module slots, but also enables the highest module density ever in a Han</w:t>
      </w:r>
      <w:r w:rsidRPr="00660071">
        <w:rPr>
          <w:vertAlign w:val="superscript"/>
        </w:rPr>
        <w:t>®</w:t>
      </w:r>
      <w:r>
        <w:t xml:space="preserve"> connector.</w:t>
      </w:r>
      <w:r w:rsidR="00E95CEB">
        <w:t xml:space="preserve"> Drawing on the large number of available Han-Modular</w:t>
      </w:r>
      <w:r w:rsidR="00E95CEB" w:rsidRPr="00660071">
        <w:rPr>
          <w:vertAlign w:val="superscript"/>
        </w:rPr>
        <w:t>®</w:t>
      </w:r>
      <w:r w:rsidR="00E95CEB">
        <w:t xml:space="preserve"> modules, users </w:t>
      </w:r>
      <w:r>
        <w:t xml:space="preserve">can put together the </w:t>
      </w:r>
      <w:r w:rsidR="00E95CEB">
        <w:t xml:space="preserve">perfect </w:t>
      </w:r>
      <w:r>
        <w:t xml:space="preserve">interface for </w:t>
      </w:r>
      <w:r w:rsidR="00E95CEB">
        <w:t xml:space="preserve">virtually </w:t>
      </w:r>
      <w:r>
        <w:t>any application.</w:t>
      </w:r>
    </w:p>
    <w:p w14:paraId="53485A7E" w14:textId="2EEDBF7D" w:rsidR="00EC39DF" w:rsidRPr="00037AD3" w:rsidRDefault="00EC39DF" w:rsidP="00EC39DF">
      <w:pPr>
        <w:spacing w:line="360" w:lineRule="auto"/>
        <w:rPr>
          <w:b/>
          <w:bCs/>
        </w:rPr>
      </w:pPr>
      <w:r>
        <w:rPr>
          <w:b/>
        </w:rPr>
        <w:t xml:space="preserve">Saving installation space - HARTING modules </w:t>
      </w:r>
      <w:r w:rsidR="00E95CEB">
        <w:rPr>
          <w:b/>
        </w:rPr>
        <w:t>featuring</w:t>
      </w:r>
      <w:r>
        <w:rPr>
          <w:b/>
        </w:rPr>
        <w:t xml:space="preserve"> new shield transmission options</w:t>
      </w:r>
    </w:p>
    <w:p w14:paraId="20F2C318" w14:textId="7CDD782C" w:rsidR="00EC39DF" w:rsidRPr="00037AD3" w:rsidRDefault="00EC39DF" w:rsidP="00EC39DF">
      <w:pPr>
        <w:spacing w:line="360" w:lineRule="auto"/>
      </w:pPr>
      <w:r>
        <w:t xml:space="preserve">The </w:t>
      </w:r>
      <w:r>
        <w:rPr>
          <w:b/>
        </w:rPr>
        <w:t>M12</w:t>
      </w:r>
      <w:r>
        <w:t xml:space="preserve"> format is</w:t>
      </w:r>
      <w:r w:rsidR="00E825F1">
        <w:t xml:space="preserve"> a</w:t>
      </w:r>
      <w:r>
        <w:t xml:space="preserve"> </w:t>
      </w:r>
      <w:r>
        <w:rPr>
          <w:b/>
        </w:rPr>
        <w:t xml:space="preserve">new </w:t>
      </w:r>
      <w:r w:rsidR="00E825F1">
        <w:rPr>
          <w:b/>
        </w:rPr>
        <w:t xml:space="preserve">addition to </w:t>
      </w:r>
      <w:r>
        <w:rPr>
          <w:b/>
        </w:rPr>
        <w:t>the Han-Modular</w:t>
      </w:r>
      <w:r w:rsidRPr="00660071">
        <w:rPr>
          <w:b/>
          <w:vertAlign w:val="superscript"/>
        </w:rPr>
        <w:t>®</w:t>
      </w:r>
      <w:r>
        <w:rPr>
          <w:b/>
        </w:rPr>
        <w:t xml:space="preserve"> programme</w:t>
      </w:r>
      <w:r>
        <w:t xml:space="preserve">. Two of these connectors, X- or D-coded, fit into each module. This allows 10 Gbit/s Ethernet, for </w:t>
      </w:r>
      <w:r>
        <w:lastRenderedPageBreak/>
        <w:t xml:space="preserve">example, to be integrated into a modular interface in a particularly space-saving </w:t>
      </w:r>
      <w:r w:rsidR="00E825F1">
        <w:t>manner</w:t>
      </w:r>
      <w:r>
        <w:t xml:space="preserve">. </w:t>
      </w:r>
      <w:r w:rsidR="00E825F1">
        <w:t xml:space="preserve">By comparison with </w:t>
      </w:r>
      <w:r>
        <w:t>conventional RJ45 solutions, the new M12 interface from HARTING is significantly more robust. All common bus systems can be easily adapted</w:t>
      </w:r>
      <w:r w:rsidR="00E825F1">
        <w:t xml:space="preserve"> </w:t>
      </w:r>
      <w:r w:rsidR="00B937D4">
        <w:t>accordingly</w:t>
      </w:r>
      <w:r>
        <w:t xml:space="preserve">, including Profibus, </w:t>
      </w:r>
      <w:proofErr w:type="spellStart"/>
      <w:r>
        <w:t>Profinet</w:t>
      </w:r>
      <w:proofErr w:type="spellEnd"/>
      <w:r>
        <w:t>, CAN, Ethernet Cat. 5 and Cat. 6*</w:t>
      </w:r>
    </w:p>
    <w:p w14:paraId="1C3343CA" w14:textId="77777777" w:rsidR="00EC39DF" w:rsidRPr="00037AD3" w:rsidRDefault="00EC39DF" w:rsidP="00EC39DF">
      <w:pPr>
        <w:spacing w:line="360" w:lineRule="auto"/>
      </w:pPr>
    </w:p>
    <w:p w14:paraId="1D3E369B" w14:textId="040DEA2A" w:rsidR="005744D9" w:rsidRDefault="00EC39DF" w:rsidP="00EC39DF">
      <w:pPr>
        <w:spacing w:line="360" w:lineRule="auto"/>
      </w:pPr>
      <w:r>
        <w:t xml:space="preserve">The </w:t>
      </w:r>
      <w:r>
        <w:rPr>
          <w:b/>
        </w:rPr>
        <w:t>Han</w:t>
      </w:r>
      <w:r w:rsidRPr="00660071">
        <w:rPr>
          <w:b/>
          <w:vertAlign w:val="superscript"/>
        </w:rPr>
        <w:t>®</w:t>
      </w:r>
      <w:r>
        <w:rPr>
          <w:b/>
        </w:rPr>
        <w:t xml:space="preserve"> Shielded Power Module</w:t>
      </w:r>
      <w:r>
        <w:t xml:space="preserve"> forms a space-saving and easy-to-maintain alternative to hard-wired shielded power cables. The module </w:t>
      </w:r>
      <w:r w:rsidR="00E825F1">
        <w:t>comes</w:t>
      </w:r>
      <w:r>
        <w:t xml:space="preserve"> equipped with three power contacts (16 A/400 V) and is suitable for connecting frequency-controlled drives, for example. </w:t>
      </w:r>
      <w:r w:rsidR="00E825F1">
        <w:t xml:space="preserve">Moreover, a </w:t>
      </w:r>
      <w:r>
        <w:t>new EMC-protected module for signal transmission</w:t>
      </w:r>
      <w:r w:rsidR="00E825F1">
        <w:t xml:space="preserve"> is now also available</w:t>
      </w:r>
      <w:r>
        <w:t xml:space="preserve">: With a large-area shield transfer and a 360° shielding plate, the </w:t>
      </w:r>
      <w:r>
        <w:rPr>
          <w:b/>
        </w:rPr>
        <w:t>Han</w:t>
      </w:r>
      <w:r w:rsidRPr="00660071">
        <w:rPr>
          <w:b/>
          <w:vertAlign w:val="superscript"/>
        </w:rPr>
        <w:t>®</w:t>
      </w:r>
      <w:r>
        <w:rPr>
          <w:b/>
        </w:rPr>
        <w:t xml:space="preserve"> Shielded Module Basic</w:t>
      </w:r>
      <w:r>
        <w:t xml:space="preserve"> not only </w:t>
      </w:r>
      <w:r w:rsidR="00E825F1">
        <w:t>ensures</w:t>
      </w:r>
      <w:r>
        <w:t xml:space="preserve"> good shielding, </w:t>
      </w:r>
      <w:r w:rsidR="00E825F1">
        <w:t xml:space="preserve">but </w:t>
      </w:r>
      <w:r>
        <w:t xml:space="preserve">also enables </w:t>
      </w:r>
      <w:r w:rsidR="00E825F1">
        <w:t xml:space="preserve">high </w:t>
      </w:r>
      <w:r>
        <w:t xml:space="preserve">transmission </w:t>
      </w:r>
      <w:r w:rsidR="00E825F1">
        <w:t xml:space="preserve">performance </w:t>
      </w:r>
      <w:r>
        <w:t xml:space="preserve">in a </w:t>
      </w:r>
      <w:r w:rsidR="005B432F">
        <w:t>compact</w:t>
      </w:r>
      <w:r>
        <w:t xml:space="preserve"> installation space. </w:t>
      </w:r>
      <w:r w:rsidR="00E825F1">
        <w:t>Consequently</w:t>
      </w:r>
      <w:r>
        <w:t>, up to 27 shielded D-Sub contacts with 4 A/32 V can be plugged in.</w:t>
      </w:r>
    </w:p>
    <w:p w14:paraId="38CE8A7B" w14:textId="66919E55" w:rsidR="005744D9" w:rsidRDefault="005744D9" w:rsidP="00EC39DF">
      <w:pPr>
        <w:spacing w:line="360" w:lineRule="auto"/>
      </w:pPr>
      <w:r>
        <w:rPr>
          <w:noProof/>
        </w:rPr>
        <w:drawing>
          <wp:inline distT="0" distB="0" distL="0" distR="0" wp14:anchorId="121EE3C1" wp14:editId="34C1C035">
            <wp:extent cx="2533094" cy="2854325"/>
            <wp:effectExtent l="0" t="0" r="63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37387" cy="2859163"/>
                    </a:xfrm>
                    <a:prstGeom prst="rect">
                      <a:avLst/>
                    </a:prstGeom>
                    <a:noFill/>
                    <a:ln>
                      <a:noFill/>
                    </a:ln>
                  </pic:spPr>
                </pic:pic>
              </a:graphicData>
            </a:graphic>
          </wp:inline>
        </w:drawing>
      </w:r>
    </w:p>
    <w:p w14:paraId="24D8D843" w14:textId="2DED3D89" w:rsidR="005744D9" w:rsidRDefault="005744D9" w:rsidP="00EC39DF">
      <w:pPr>
        <w:spacing w:line="360" w:lineRule="auto"/>
      </w:pPr>
    </w:p>
    <w:p w14:paraId="015E7748" w14:textId="7FEFCBBE" w:rsidR="005744D9" w:rsidRDefault="005744D9" w:rsidP="00EC39DF">
      <w:pPr>
        <w:spacing w:line="360" w:lineRule="auto"/>
      </w:pPr>
      <w:r>
        <w:rPr>
          <w:b/>
        </w:rPr>
        <w:t>Caption:</w:t>
      </w:r>
      <w:r>
        <w:t xml:space="preserve"> Han</w:t>
      </w:r>
      <w:r w:rsidRPr="00660071">
        <w:rPr>
          <w:vertAlign w:val="superscript"/>
        </w:rPr>
        <w:t>®</w:t>
      </w:r>
      <w:r>
        <w:t xml:space="preserve"> L32 B offers a wide range of housing variants: </w:t>
      </w:r>
      <w:r w:rsidR="005B432F">
        <w:t xml:space="preserve">Hoods </w:t>
      </w:r>
      <w:r>
        <w:t>with straight or side cable outlet</w:t>
      </w:r>
      <w:r w:rsidR="005B432F">
        <w:t>s</w:t>
      </w:r>
      <w:r>
        <w:t>, add-on, add-on socket and coupling housing</w:t>
      </w:r>
    </w:p>
    <w:p w14:paraId="7B168470" w14:textId="29E3AF41" w:rsidR="005744D9" w:rsidRDefault="005744D9" w:rsidP="00EC39DF">
      <w:pPr>
        <w:spacing w:line="360" w:lineRule="auto"/>
      </w:pPr>
    </w:p>
    <w:p w14:paraId="1EC7201D" w14:textId="5B47FDCA" w:rsidR="005744D9" w:rsidRDefault="005744D9" w:rsidP="00EC39DF">
      <w:pPr>
        <w:spacing w:line="360" w:lineRule="auto"/>
      </w:pPr>
    </w:p>
    <w:p w14:paraId="5B60CD1C" w14:textId="782C9604" w:rsidR="005744D9" w:rsidRDefault="005744D9" w:rsidP="00EC39DF">
      <w:pPr>
        <w:spacing w:line="360" w:lineRule="auto"/>
      </w:pPr>
      <w:r>
        <w:rPr>
          <w:noProof/>
        </w:rPr>
        <w:drawing>
          <wp:inline distT="0" distB="0" distL="0" distR="0" wp14:anchorId="12FBBF38" wp14:editId="7C0A6A16">
            <wp:extent cx="3495675" cy="1388273"/>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504683" cy="1391850"/>
                    </a:xfrm>
                    <a:prstGeom prst="rect">
                      <a:avLst/>
                    </a:prstGeom>
                    <a:noFill/>
                    <a:ln>
                      <a:noFill/>
                    </a:ln>
                  </pic:spPr>
                </pic:pic>
              </a:graphicData>
            </a:graphic>
          </wp:inline>
        </w:drawing>
      </w:r>
    </w:p>
    <w:p w14:paraId="79539C8C" w14:textId="126BAC8A" w:rsidR="005744D9" w:rsidRDefault="005744D9" w:rsidP="00EC39DF">
      <w:pPr>
        <w:spacing w:line="360" w:lineRule="auto"/>
      </w:pPr>
      <w:r>
        <w:rPr>
          <w:b/>
        </w:rPr>
        <w:t>Caption:</w:t>
      </w:r>
      <w:r>
        <w:t xml:space="preserve"> The Han</w:t>
      </w:r>
      <w:r w:rsidRPr="00660071">
        <w:rPr>
          <w:vertAlign w:val="superscript"/>
        </w:rPr>
        <w:t>®</w:t>
      </w:r>
      <w:r>
        <w:t xml:space="preserve"> Shielded Power Module for EMC-compliant power transmission in the modular connector (incl. 3 x power, PE, signals, shield transfer).</w:t>
      </w:r>
    </w:p>
    <w:p w14:paraId="78E45E6B" w14:textId="6B6641D7" w:rsidR="00595949" w:rsidRDefault="00595949" w:rsidP="00EC39DF">
      <w:pPr>
        <w:spacing w:line="360" w:lineRule="auto"/>
      </w:pPr>
      <w:r>
        <w:rPr>
          <w:noProof/>
        </w:rPr>
        <w:drawing>
          <wp:inline distT="0" distB="0" distL="0" distR="0" wp14:anchorId="185505D2" wp14:editId="39275656">
            <wp:extent cx="2362128" cy="244792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368819" cy="2454859"/>
                    </a:xfrm>
                    <a:prstGeom prst="rect">
                      <a:avLst/>
                    </a:prstGeom>
                    <a:noFill/>
                    <a:ln>
                      <a:noFill/>
                    </a:ln>
                  </pic:spPr>
                </pic:pic>
              </a:graphicData>
            </a:graphic>
          </wp:inline>
        </w:drawing>
      </w:r>
    </w:p>
    <w:p w14:paraId="4402974E" w14:textId="20384AC9" w:rsidR="003D21C9" w:rsidRDefault="00595949" w:rsidP="00660071">
      <w:pPr>
        <w:spacing w:line="360" w:lineRule="auto"/>
        <w:rPr>
          <w:b/>
        </w:rPr>
      </w:pPr>
      <w:r>
        <w:rPr>
          <w:b/>
        </w:rPr>
        <w:t>Caption:</w:t>
      </w:r>
      <w:r>
        <w:t xml:space="preserve"> New </w:t>
      </w:r>
      <w:r w:rsidR="00E825F1">
        <w:t>addition to</w:t>
      </w:r>
      <w:r>
        <w:t xml:space="preserve"> the Han-Modular</w:t>
      </w:r>
      <w:r w:rsidRPr="00660071">
        <w:rPr>
          <w:vertAlign w:val="superscript"/>
        </w:rPr>
        <w:t>®</w:t>
      </w:r>
      <w:r>
        <w:t xml:space="preserve"> programme: the M12 format. Two of these connectors fit into each module, X- or D-coded. </w:t>
      </w:r>
    </w:p>
    <w:p w14:paraId="1527E1F8" w14:textId="77777777" w:rsidR="000274DF" w:rsidRDefault="000274DF" w:rsidP="000274DF">
      <w:pPr>
        <w:pStyle w:val="Standard1"/>
        <w:spacing w:line="360" w:lineRule="auto"/>
        <w:rPr>
          <w:rFonts w:ascii="Arial" w:hAnsi="Arial" w:cs="Arial"/>
          <w:b/>
          <w:bCs/>
          <w:sz w:val="24"/>
          <w:szCs w:val="24"/>
          <w:lang w:val="en-GB"/>
        </w:rPr>
      </w:pPr>
      <w:bookmarkStart w:id="0" w:name="_Hlk67996288"/>
      <w:r>
        <w:rPr>
          <w:rFonts w:ascii="Arial" w:hAnsi="Arial" w:cs="Arial"/>
          <w:b/>
          <w:bCs/>
          <w:sz w:val="24"/>
          <w:szCs w:val="24"/>
          <w:lang w:val="en-GB"/>
        </w:rPr>
        <w:t xml:space="preserve">About HARTING: </w:t>
      </w:r>
    </w:p>
    <w:p w14:paraId="3614AFED" w14:textId="77777777" w:rsidR="000274DF" w:rsidRDefault="000274DF" w:rsidP="000274DF">
      <w:pPr>
        <w:spacing w:line="360" w:lineRule="auto"/>
        <w:rPr>
          <w:rFonts w:cs="Arial"/>
          <w:szCs w:val="24"/>
        </w:rPr>
      </w:pPr>
      <w:r>
        <w:t xml:space="preserve">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2019/20 business year, some 5,500 employees generated sales of EUR 759 million. </w:t>
      </w:r>
    </w:p>
    <w:p w14:paraId="52ADDFDA" w14:textId="77777777" w:rsidR="000274DF" w:rsidRDefault="000274DF" w:rsidP="000274DF">
      <w:pPr>
        <w:spacing w:line="360" w:lineRule="auto"/>
        <w:rPr>
          <w:rFonts w:ascii="Calibri" w:hAnsi="Calibri" w:cs="Calibri"/>
          <w:sz w:val="22"/>
        </w:rPr>
      </w:pPr>
    </w:p>
    <w:p w14:paraId="73719658" w14:textId="77777777" w:rsidR="000274DF" w:rsidRDefault="000274DF" w:rsidP="000274DF">
      <w:pPr>
        <w:spacing w:line="240" w:lineRule="auto"/>
        <w:rPr>
          <w:b/>
          <w:bCs/>
          <w:u w:val="single"/>
        </w:rPr>
      </w:pPr>
      <w:r>
        <w:rPr>
          <w:b/>
          <w:bCs/>
          <w:u w:val="single"/>
        </w:rPr>
        <w:t>Contact:</w:t>
      </w:r>
    </w:p>
    <w:p w14:paraId="67A19A3D" w14:textId="77777777" w:rsidR="000274DF" w:rsidRDefault="000274DF" w:rsidP="000274DF">
      <w:pPr>
        <w:spacing w:line="240" w:lineRule="auto"/>
        <w:contextualSpacing/>
      </w:pPr>
      <w:r>
        <w:t>HARTING Stiftung &amp; Co. KG</w:t>
      </w:r>
    </w:p>
    <w:p w14:paraId="3DA70222" w14:textId="77777777" w:rsidR="000274DF" w:rsidRDefault="000274DF" w:rsidP="000274DF">
      <w:pPr>
        <w:spacing w:line="240" w:lineRule="auto"/>
        <w:contextualSpacing/>
      </w:pPr>
      <w:r>
        <w:t>Detlef Sieverdingbeck</w:t>
      </w:r>
    </w:p>
    <w:p w14:paraId="4B09A260" w14:textId="77777777" w:rsidR="000274DF" w:rsidRDefault="000274DF" w:rsidP="000274DF">
      <w:pPr>
        <w:spacing w:line="240" w:lineRule="auto"/>
        <w:contextualSpacing/>
      </w:pPr>
      <w:r>
        <w:t>General Manager</w:t>
      </w:r>
    </w:p>
    <w:p w14:paraId="4BA7166A" w14:textId="77777777" w:rsidR="000274DF" w:rsidRDefault="000274DF" w:rsidP="000274DF">
      <w:pPr>
        <w:spacing w:line="240" w:lineRule="auto"/>
        <w:contextualSpacing/>
        <w:rPr>
          <w:b/>
          <w:bCs/>
        </w:rPr>
      </w:pPr>
      <w:r>
        <w:rPr>
          <w:rStyle w:val="Fett"/>
          <w:color w:val="000000"/>
          <w:shd w:val="clear" w:color="auto" w:fill="FFFFFF"/>
        </w:rPr>
        <w:t>Corporate Communications &amp; Branding (CCB)</w:t>
      </w:r>
      <w:r>
        <w:rPr>
          <w:rStyle w:val="apple-converted-space"/>
          <w:b/>
          <w:bCs/>
          <w:color w:val="000000"/>
          <w:shd w:val="clear" w:color="auto" w:fill="FFFFFF"/>
        </w:rPr>
        <w:t> </w:t>
      </w:r>
    </w:p>
    <w:p w14:paraId="6413BCAB" w14:textId="77777777" w:rsidR="000274DF" w:rsidRDefault="000274DF" w:rsidP="000274DF">
      <w:pPr>
        <w:spacing w:line="240" w:lineRule="auto"/>
        <w:contextualSpacing/>
        <w:rPr>
          <w:lang w:val="de-DE"/>
        </w:rPr>
      </w:pPr>
      <w:proofErr w:type="spellStart"/>
      <w:r w:rsidRPr="000274DF">
        <w:rPr>
          <w:lang w:val="de-DE"/>
        </w:rPr>
        <w:t>Marienwerderstr</w:t>
      </w:r>
      <w:proofErr w:type="spellEnd"/>
      <w:r w:rsidRPr="000274DF">
        <w:rPr>
          <w:lang w:val="de-DE"/>
        </w:rPr>
        <w:t>. 3</w:t>
      </w:r>
    </w:p>
    <w:p w14:paraId="6439D5FE" w14:textId="77777777" w:rsidR="000274DF" w:rsidRPr="000274DF" w:rsidRDefault="000274DF" w:rsidP="000274DF">
      <w:pPr>
        <w:spacing w:line="240" w:lineRule="auto"/>
        <w:contextualSpacing/>
        <w:rPr>
          <w:lang w:val="de-DE"/>
        </w:rPr>
      </w:pPr>
    </w:p>
    <w:p w14:paraId="19D3645E" w14:textId="77777777" w:rsidR="000274DF" w:rsidRPr="000274DF" w:rsidRDefault="000274DF" w:rsidP="000274DF">
      <w:pPr>
        <w:spacing w:line="240" w:lineRule="auto"/>
        <w:contextualSpacing/>
        <w:rPr>
          <w:lang w:val="de-DE"/>
        </w:rPr>
      </w:pPr>
      <w:r w:rsidRPr="000274DF">
        <w:rPr>
          <w:lang w:val="de-DE"/>
        </w:rPr>
        <w:t>32339 Espelkamp</w:t>
      </w:r>
    </w:p>
    <w:p w14:paraId="5DBE1D9F" w14:textId="77777777" w:rsidR="000274DF" w:rsidRPr="000274DF" w:rsidRDefault="000274DF" w:rsidP="000274DF">
      <w:pPr>
        <w:spacing w:line="240" w:lineRule="auto"/>
        <w:contextualSpacing/>
        <w:rPr>
          <w:lang w:val="de-DE"/>
        </w:rPr>
      </w:pPr>
    </w:p>
    <w:p w14:paraId="618354CC" w14:textId="77777777" w:rsidR="000274DF" w:rsidRPr="000274DF" w:rsidRDefault="000274DF" w:rsidP="000274DF">
      <w:pPr>
        <w:spacing w:line="240" w:lineRule="auto"/>
        <w:contextualSpacing/>
        <w:rPr>
          <w:lang w:val="de-DE"/>
        </w:rPr>
      </w:pPr>
      <w:r w:rsidRPr="000274DF">
        <w:rPr>
          <w:lang w:val="de-DE"/>
        </w:rPr>
        <w:t>Tel.: 05772 47-244</w:t>
      </w:r>
    </w:p>
    <w:p w14:paraId="0658EF81" w14:textId="77777777" w:rsidR="000274DF" w:rsidRPr="000274DF" w:rsidRDefault="000274DF" w:rsidP="000274DF">
      <w:pPr>
        <w:spacing w:line="240" w:lineRule="auto"/>
        <w:contextualSpacing/>
        <w:rPr>
          <w:lang w:val="de-DE"/>
        </w:rPr>
      </w:pPr>
      <w:r w:rsidRPr="000274DF">
        <w:rPr>
          <w:lang w:val="de-DE"/>
        </w:rPr>
        <w:t>Fax:     05772 47-400</w:t>
      </w:r>
    </w:p>
    <w:p w14:paraId="1CE8CFBA" w14:textId="77777777" w:rsidR="000274DF" w:rsidRPr="000274DF" w:rsidRDefault="00660071" w:rsidP="000274DF">
      <w:pPr>
        <w:spacing w:line="240" w:lineRule="auto"/>
        <w:contextualSpacing/>
        <w:rPr>
          <w:lang w:val="de-DE"/>
        </w:rPr>
      </w:pPr>
      <w:hyperlink r:id="rId11" w:history="1">
        <w:r w:rsidR="000274DF" w:rsidRPr="000274DF">
          <w:rPr>
            <w:rStyle w:val="Hyperlink"/>
            <w:lang w:val="de-DE"/>
          </w:rPr>
          <w:t>Detlef.Sieverdingbeck@HARTING.com</w:t>
        </w:r>
      </w:hyperlink>
    </w:p>
    <w:p w14:paraId="2A75DE53" w14:textId="77777777" w:rsidR="000274DF" w:rsidRDefault="000274DF" w:rsidP="000274DF">
      <w:pPr>
        <w:spacing w:line="240" w:lineRule="auto"/>
        <w:contextualSpacing/>
      </w:pPr>
      <w:r>
        <w:t xml:space="preserve">More information at </w:t>
      </w:r>
      <w:hyperlink r:id="rId12" w:history="1">
        <w:r>
          <w:rPr>
            <w:rStyle w:val="Hyperlink"/>
          </w:rPr>
          <w:t>www.HARTING.com</w:t>
        </w:r>
      </w:hyperlink>
      <w:bookmarkEnd w:id="0"/>
    </w:p>
    <w:p w14:paraId="75096971" w14:textId="051EFFE0" w:rsidR="00C774CA" w:rsidRPr="00D30B57" w:rsidRDefault="00C774CA" w:rsidP="00D30B57">
      <w:pPr>
        <w:rPr>
          <w:rStyle w:val="Hyperlink"/>
          <w:color w:val="auto"/>
          <w:u w:val="none"/>
        </w:rPr>
      </w:pPr>
    </w:p>
    <w:sectPr w:rsidR="00C774CA" w:rsidRPr="00D30B57" w:rsidSect="002C38B2">
      <w:headerReference w:type="default" r:id="rId13"/>
      <w:pgSz w:w="11906" w:h="16838" w:code="9"/>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C9DF" w14:textId="77777777" w:rsidR="003A1D5D" w:rsidRDefault="003A1D5D" w:rsidP="001A06E0">
      <w:pPr>
        <w:spacing w:after="0" w:line="240" w:lineRule="auto"/>
      </w:pPr>
      <w:r>
        <w:separator/>
      </w:r>
    </w:p>
  </w:endnote>
  <w:endnote w:type="continuationSeparator" w:id="0">
    <w:p w14:paraId="1E7E7A1C" w14:textId="77777777" w:rsidR="003A1D5D" w:rsidRDefault="003A1D5D"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F95C6" w14:textId="77777777" w:rsidR="003A1D5D" w:rsidRDefault="003A1D5D" w:rsidP="001A06E0">
      <w:pPr>
        <w:spacing w:after="0" w:line="240" w:lineRule="auto"/>
      </w:pPr>
      <w:r>
        <w:separator/>
      </w:r>
    </w:p>
  </w:footnote>
  <w:footnote w:type="continuationSeparator" w:id="0">
    <w:p w14:paraId="2470B6D4" w14:textId="77777777" w:rsidR="003A1D5D" w:rsidRDefault="003A1D5D"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4DB7" w14:textId="77777777" w:rsidR="002D4B0F" w:rsidRDefault="002D4B0F" w:rsidP="00A9382E">
    <w:pPr>
      <w:pStyle w:val="Titel"/>
    </w:pPr>
    <w:r>
      <w:rPr>
        <w:noProof/>
      </w:rPr>
      <w:drawing>
        <wp:anchor distT="0" distB="0" distL="114300" distR="114300" simplePos="0" relativeHeight="251660288" behindDoc="1" locked="0" layoutInCell="1" allowOverlap="1" wp14:anchorId="249C84F6" wp14:editId="23A59002">
          <wp:simplePos x="0" y="0"/>
          <wp:positionH relativeFrom="column">
            <wp:posOffset>-853440</wp:posOffset>
          </wp:positionH>
          <wp:positionV relativeFrom="paragraph">
            <wp:posOffset>-440690</wp:posOffset>
          </wp:positionV>
          <wp:extent cx="7560000" cy="10800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_Kopf Pressebo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5782672" w14:textId="2EACEFA0" w:rsidR="002D4B0F" w:rsidRPr="008724CD" w:rsidRDefault="000274DF" w:rsidP="00E916B2">
    <w:pPr>
      <w:spacing w:before="960" w:after="0"/>
      <w:jc w:val="right"/>
      <w:rPr>
        <w:sz w:val="20"/>
        <w:szCs w:val="20"/>
      </w:rPr>
    </w:pPr>
    <w:r>
      <w:rPr>
        <w:sz w:val="20"/>
      </w:rPr>
      <w:t>November</w:t>
    </w:r>
    <w:r w:rsidR="00EB6695">
      <w:rPr>
        <w:sz w:val="20"/>
      </w:rPr>
      <w:t xml:space="preserve"> 2021, Page </w:t>
    </w:r>
    <w:r w:rsidR="002D4B0F" w:rsidRPr="008724CD">
      <w:rPr>
        <w:rStyle w:val="Seitenzahl"/>
        <w:rFonts w:cs="Arial"/>
        <w:sz w:val="20"/>
      </w:rPr>
      <w:fldChar w:fldCharType="begin"/>
    </w:r>
    <w:r w:rsidR="002D4B0F" w:rsidRPr="008724CD">
      <w:rPr>
        <w:rStyle w:val="Seitenzahl"/>
        <w:rFonts w:cs="Arial"/>
        <w:sz w:val="20"/>
      </w:rPr>
      <w:instrText xml:space="preserve"> PAGE </w:instrText>
    </w:r>
    <w:r w:rsidR="002D4B0F" w:rsidRPr="008724CD">
      <w:rPr>
        <w:rStyle w:val="Seitenzahl"/>
        <w:rFonts w:cs="Arial"/>
        <w:sz w:val="20"/>
      </w:rPr>
      <w:fldChar w:fldCharType="separate"/>
    </w:r>
    <w:r w:rsidR="009F727A">
      <w:rPr>
        <w:rStyle w:val="Seitenzahl"/>
        <w:rFonts w:cs="Arial"/>
        <w:sz w:val="20"/>
      </w:rPr>
      <w:t>2</w:t>
    </w:r>
    <w:r w:rsidR="002D4B0F" w:rsidRPr="008724CD">
      <w:rPr>
        <w:rStyle w:val="Seitenzahl"/>
        <w:rFonts w:cs="Arial"/>
        <w:sz w:val="20"/>
      </w:rPr>
      <w:fldChar w:fldCharType="end"/>
    </w:r>
    <w:r w:rsidR="00EB6695">
      <w:t xml:space="preserve"> /</w:t>
    </w:r>
    <w:r w:rsidR="00EB6695">
      <w:rPr>
        <w:rStyle w:val="Seitenzahl"/>
        <w:sz w:val="20"/>
      </w:rPr>
      <w:t xml:space="preserve"> </w:t>
    </w:r>
    <w:r w:rsidR="002D4B0F" w:rsidRPr="008724CD">
      <w:rPr>
        <w:rStyle w:val="Seitenzahl"/>
        <w:rFonts w:cs="Arial"/>
        <w:sz w:val="20"/>
      </w:rPr>
      <w:fldChar w:fldCharType="begin"/>
    </w:r>
    <w:r w:rsidR="002D4B0F" w:rsidRPr="008724CD">
      <w:rPr>
        <w:rStyle w:val="Seitenzahl"/>
        <w:rFonts w:cs="Arial"/>
        <w:sz w:val="20"/>
      </w:rPr>
      <w:instrText xml:space="preserve"> NUMPAGES </w:instrText>
    </w:r>
    <w:r w:rsidR="002D4B0F" w:rsidRPr="008724CD">
      <w:rPr>
        <w:rStyle w:val="Seitenzahl"/>
        <w:rFonts w:cs="Arial"/>
        <w:sz w:val="20"/>
      </w:rPr>
      <w:fldChar w:fldCharType="separate"/>
    </w:r>
    <w:r w:rsidR="009F727A">
      <w:rPr>
        <w:rStyle w:val="Seitenzahl"/>
        <w:rFonts w:cs="Arial"/>
        <w:sz w:val="20"/>
      </w:rPr>
      <w:t>2</w:t>
    </w:r>
    <w:r w:rsidR="002D4B0F"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428"/>
    <w:multiLevelType w:val="hybridMultilevel"/>
    <w:tmpl w:val="59DCEA7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EE5C30"/>
    <w:multiLevelType w:val="hybridMultilevel"/>
    <w:tmpl w:val="D86EA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080460"/>
    <w:multiLevelType w:val="hybridMultilevel"/>
    <w:tmpl w:val="22545A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EE575E2"/>
    <w:multiLevelType w:val="hybridMultilevel"/>
    <w:tmpl w:val="7BC828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CD"/>
    <w:rsid w:val="000009CD"/>
    <w:rsid w:val="00005DCD"/>
    <w:rsid w:val="00011E09"/>
    <w:rsid w:val="0002075C"/>
    <w:rsid w:val="00020C73"/>
    <w:rsid w:val="000274DF"/>
    <w:rsid w:val="00032286"/>
    <w:rsid w:val="000413B8"/>
    <w:rsid w:val="00041E42"/>
    <w:rsid w:val="00043736"/>
    <w:rsid w:val="0004673F"/>
    <w:rsid w:val="00051796"/>
    <w:rsid w:val="00057C84"/>
    <w:rsid w:val="000638D6"/>
    <w:rsid w:val="00066487"/>
    <w:rsid w:val="00066CE9"/>
    <w:rsid w:val="00074EF3"/>
    <w:rsid w:val="00080992"/>
    <w:rsid w:val="00087C42"/>
    <w:rsid w:val="00092A8B"/>
    <w:rsid w:val="000941AB"/>
    <w:rsid w:val="00095E68"/>
    <w:rsid w:val="000A5AAB"/>
    <w:rsid w:val="000B2F09"/>
    <w:rsid w:val="000B503C"/>
    <w:rsid w:val="000C0421"/>
    <w:rsid w:val="000C0B44"/>
    <w:rsid w:val="000C493C"/>
    <w:rsid w:val="000D0E71"/>
    <w:rsid w:val="000D3604"/>
    <w:rsid w:val="000E0627"/>
    <w:rsid w:val="000E33BF"/>
    <w:rsid w:val="000F47DF"/>
    <w:rsid w:val="0010083A"/>
    <w:rsid w:val="001029FF"/>
    <w:rsid w:val="00103964"/>
    <w:rsid w:val="0010677D"/>
    <w:rsid w:val="00112F82"/>
    <w:rsid w:val="001133CA"/>
    <w:rsid w:val="0011357B"/>
    <w:rsid w:val="00120248"/>
    <w:rsid w:val="00140C78"/>
    <w:rsid w:val="001515D9"/>
    <w:rsid w:val="00161256"/>
    <w:rsid w:val="001626B5"/>
    <w:rsid w:val="00165EB6"/>
    <w:rsid w:val="00171C59"/>
    <w:rsid w:val="001848F2"/>
    <w:rsid w:val="001A06E0"/>
    <w:rsid w:val="001A1AC4"/>
    <w:rsid w:val="001A5D69"/>
    <w:rsid w:val="001A675A"/>
    <w:rsid w:val="001B1FE1"/>
    <w:rsid w:val="001C002A"/>
    <w:rsid w:val="001C392A"/>
    <w:rsid w:val="001D3386"/>
    <w:rsid w:val="001E30C2"/>
    <w:rsid w:val="001F7888"/>
    <w:rsid w:val="001F7C54"/>
    <w:rsid w:val="00207B86"/>
    <w:rsid w:val="002111DB"/>
    <w:rsid w:val="0021432E"/>
    <w:rsid w:val="0022477A"/>
    <w:rsid w:val="002278FB"/>
    <w:rsid w:val="00233422"/>
    <w:rsid w:val="00247A17"/>
    <w:rsid w:val="00251543"/>
    <w:rsid w:val="00257727"/>
    <w:rsid w:val="00265BFC"/>
    <w:rsid w:val="00265C1B"/>
    <w:rsid w:val="00285D1B"/>
    <w:rsid w:val="002915D3"/>
    <w:rsid w:val="00291911"/>
    <w:rsid w:val="002A3208"/>
    <w:rsid w:val="002B316A"/>
    <w:rsid w:val="002C38B2"/>
    <w:rsid w:val="002C578E"/>
    <w:rsid w:val="002C645D"/>
    <w:rsid w:val="002C657D"/>
    <w:rsid w:val="002C6A12"/>
    <w:rsid w:val="002D0838"/>
    <w:rsid w:val="002D4B0F"/>
    <w:rsid w:val="002D714D"/>
    <w:rsid w:val="002F5307"/>
    <w:rsid w:val="00300B8D"/>
    <w:rsid w:val="0031148D"/>
    <w:rsid w:val="00313819"/>
    <w:rsid w:val="00314E5F"/>
    <w:rsid w:val="00320915"/>
    <w:rsid w:val="003278B6"/>
    <w:rsid w:val="00334162"/>
    <w:rsid w:val="003422C3"/>
    <w:rsid w:val="00345E9D"/>
    <w:rsid w:val="0035647F"/>
    <w:rsid w:val="00363572"/>
    <w:rsid w:val="00363621"/>
    <w:rsid w:val="0036435F"/>
    <w:rsid w:val="003656CB"/>
    <w:rsid w:val="003763FD"/>
    <w:rsid w:val="00384A80"/>
    <w:rsid w:val="003903A2"/>
    <w:rsid w:val="0039405C"/>
    <w:rsid w:val="00394315"/>
    <w:rsid w:val="0039679B"/>
    <w:rsid w:val="003A04E2"/>
    <w:rsid w:val="003A05CA"/>
    <w:rsid w:val="003A12F0"/>
    <w:rsid w:val="003A1D5D"/>
    <w:rsid w:val="003A7145"/>
    <w:rsid w:val="003C5F38"/>
    <w:rsid w:val="003D0A01"/>
    <w:rsid w:val="003D21C9"/>
    <w:rsid w:val="003E3053"/>
    <w:rsid w:val="003E3AB4"/>
    <w:rsid w:val="003F4FD3"/>
    <w:rsid w:val="003F500A"/>
    <w:rsid w:val="00401EA3"/>
    <w:rsid w:val="00403516"/>
    <w:rsid w:val="00414064"/>
    <w:rsid w:val="00432158"/>
    <w:rsid w:val="0043366B"/>
    <w:rsid w:val="0044125F"/>
    <w:rsid w:val="00441BB6"/>
    <w:rsid w:val="004422F4"/>
    <w:rsid w:val="004524BB"/>
    <w:rsid w:val="0045659D"/>
    <w:rsid w:val="00456E1A"/>
    <w:rsid w:val="00461933"/>
    <w:rsid w:val="00463FD7"/>
    <w:rsid w:val="004641BD"/>
    <w:rsid w:val="00470CE5"/>
    <w:rsid w:val="00475235"/>
    <w:rsid w:val="004848E3"/>
    <w:rsid w:val="004953AC"/>
    <w:rsid w:val="004A58A3"/>
    <w:rsid w:val="004C4600"/>
    <w:rsid w:val="004F26B0"/>
    <w:rsid w:val="00514B8B"/>
    <w:rsid w:val="00523FC3"/>
    <w:rsid w:val="00527457"/>
    <w:rsid w:val="0053567D"/>
    <w:rsid w:val="0054456C"/>
    <w:rsid w:val="005459AC"/>
    <w:rsid w:val="0055232C"/>
    <w:rsid w:val="005652E3"/>
    <w:rsid w:val="00571925"/>
    <w:rsid w:val="005744D9"/>
    <w:rsid w:val="00576A13"/>
    <w:rsid w:val="005805F6"/>
    <w:rsid w:val="00586079"/>
    <w:rsid w:val="00592331"/>
    <w:rsid w:val="00595949"/>
    <w:rsid w:val="00595EB4"/>
    <w:rsid w:val="005A73D9"/>
    <w:rsid w:val="005A78DA"/>
    <w:rsid w:val="005B432F"/>
    <w:rsid w:val="005B4513"/>
    <w:rsid w:val="005C010F"/>
    <w:rsid w:val="005C0ADD"/>
    <w:rsid w:val="005C289C"/>
    <w:rsid w:val="005C6C0A"/>
    <w:rsid w:val="005C6EE2"/>
    <w:rsid w:val="005D4D23"/>
    <w:rsid w:val="005D65C3"/>
    <w:rsid w:val="005D666E"/>
    <w:rsid w:val="005E1DF2"/>
    <w:rsid w:val="005E490F"/>
    <w:rsid w:val="005F16B8"/>
    <w:rsid w:val="0060311C"/>
    <w:rsid w:val="00603C38"/>
    <w:rsid w:val="00621FE0"/>
    <w:rsid w:val="00634655"/>
    <w:rsid w:val="006347E7"/>
    <w:rsid w:val="00636ADF"/>
    <w:rsid w:val="00637BC9"/>
    <w:rsid w:val="00641966"/>
    <w:rsid w:val="006424D4"/>
    <w:rsid w:val="00651080"/>
    <w:rsid w:val="006517EB"/>
    <w:rsid w:val="006555D2"/>
    <w:rsid w:val="00660071"/>
    <w:rsid w:val="00663149"/>
    <w:rsid w:val="0067629E"/>
    <w:rsid w:val="0068294C"/>
    <w:rsid w:val="006835E7"/>
    <w:rsid w:val="006977ED"/>
    <w:rsid w:val="006A26D9"/>
    <w:rsid w:val="006A2AB7"/>
    <w:rsid w:val="006A3981"/>
    <w:rsid w:val="006B1E62"/>
    <w:rsid w:val="006B33E7"/>
    <w:rsid w:val="006B5723"/>
    <w:rsid w:val="006B59E5"/>
    <w:rsid w:val="006C2144"/>
    <w:rsid w:val="006D0858"/>
    <w:rsid w:val="006D3C51"/>
    <w:rsid w:val="006D7570"/>
    <w:rsid w:val="006D7BE8"/>
    <w:rsid w:val="006E2CD1"/>
    <w:rsid w:val="00703E18"/>
    <w:rsid w:val="00711B80"/>
    <w:rsid w:val="00714351"/>
    <w:rsid w:val="007148FE"/>
    <w:rsid w:val="00716FE5"/>
    <w:rsid w:val="00721542"/>
    <w:rsid w:val="007264AD"/>
    <w:rsid w:val="00730C33"/>
    <w:rsid w:val="00746910"/>
    <w:rsid w:val="007636D6"/>
    <w:rsid w:val="00770CC5"/>
    <w:rsid w:val="00773738"/>
    <w:rsid w:val="00790BEC"/>
    <w:rsid w:val="0079168B"/>
    <w:rsid w:val="007A037D"/>
    <w:rsid w:val="007A2004"/>
    <w:rsid w:val="007A331A"/>
    <w:rsid w:val="007A3D54"/>
    <w:rsid w:val="007C337B"/>
    <w:rsid w:val="007D5E9F"/>
    <w:rsid w:val="007E7A90"/>
    <w:rsid w:val="007E7E77"/>
    <w:rsid w:val="007F4ABA"/>
    <w:rsid w:val="007F4B05"/>
    <w:rsid w:val="007F5B5C"/>
    <w:rsid w:val="007F6D7F"/>
    <w:rsid w:val="008007DE"/>
    <w:rsid w:val="008062D5"/>
    <w:rsid w:val="00807570"/>
    <w:rsid w:val="008424F9"/>
    <w:rsid w:val="008512E3"/>
    <w:rsid w:val="00855FE3"/>
    <w:rsid w:val="00857F05"/>
    <w:rsid w:val="00865ED3"/>
    <w:rsid w:val="008724CD"/>
    <w:rsid w:val="00883EEF"/>
    <w:rsid w:val="0089331D"/>
    <w:rsid w:val="008A0F61"/>
    <w:rsid w:val="008A28BB"/>
    <w:rsid w:val="008A5296"/>
    <w:rsid w:val="008B6C8C"/>
    <w:rsid w:val="008B7387"/>
    <w:rsid w:val="008D6F37"/>
    <w:rsid w:val="008E6F64"/>
    <w:rsid w:val="008F72F6"/>
    <w:rsid w:val="00900160"/>
    <w:rsid w:val="009012CA"/>
    <w:rsid w:val="00902DD5"/>
    <w:rsid w:val="00906216"/>
    <w:rsid w:val="00913D35"/>
    <w:rsid w:val="009204AD"/>
    <w:rsid w:val="00933635"/>
    <w:rsid w:val="00956FC1"/>
    <w:rsid w:val="00960B4D"/>
    <w:rsid w:val="009674FE"/>
    <w:rsid w:val="0097356D"/>
    <w:rsid w:val="00974D73"/>
    <w:rsid w:val="00975654"/>
    <w:rsid w:val="00975F80"/>
    <w:rsid w:val="00977990"/>
    <w:rsid w:val="009802C6"/>
    <w:rsid w:val="00982B1D"/>
    <w:rsid w:val="009857DE"/>
    <w:rsid w:val="009A0086"/>
    <w:rsid w:val="009A6EBE"/>
    <w:rsid w:val="009B1036"/>
    <w:rsid w:val="009B161D"/>
    <w:rsid w:val="009B1E51"/>
    <w:rsid w:val="009B3DB2"/>
    <w:rsid w:val="009B5901"/>
    <w:rsid w:val="009B5A34"/>
    <w:rsid w:val="009B7359"/>
    <w:rsid w:val="009C242A"/>
    <w:rsid w:val="009C4389"/>
    <w:rsid w:val="009C44DB"/>
    <w:rsid w:val="009D027A"/>
    <w:rsid w:val="009D3F1C"/>
    <w:rsid w:val="009D6980"/>
    <w:rsid w:val="009E1EE9"/>
    <w:rsid w:val="009F0706"/>
    <w:rsid w:val="009F1362"/>
    <w:rsid w:val="009F3172"/>
    <w:rsid w:val="009F4253"/>
    <w:rsid w:val="009F4BD8"/>
    <w:rsid w:val="009F69B3"/>
    <w:rsid w:val="009F727A"/>
    <w:rsid w:val="00A0177E"/>
    <w:rsid w:val="00A032D0"/>
    <w:rsid w:val="00A03906"/>
    <w:rsid w:val="00A04FE0"/>
    <w:rsid w:val="00A059B0"/>
    <w:rsid w:val="00A05B6C"/>
    <w:rsid w:val="00A10EA9"/>
    <w:rsid w:val="00A158C4"/>
    <w:rsid w:val="00A202A2"/>
    <w:rsid w:val="00A24A3B"/>
    <w:rsid w:val="00A255B6"/>
    <w:rsid w:val="00A26C9C"/>
    <w:rsid w:val="00A4412C"/>
    <w:rsid w:val="00A604E4"/>
    <w:rsid w:val="00A61C7F"/>
    <w:rsid w:val="00A70F8E"/>
    <w:rsid w:val="00A7176E"/>
    <w:rsid w:val="00A8664A"/>
    <w:rsid w:val="00A93156"/>
    <w:rsid w:val="00A9382E"/>
    <w:rsid w:val="00A9470B"/>
    <w:rsid w:val="00A96339"/>
    <w:rsid w:val="00A97390"/>
    <w:rsid w:val="00AB3142"/>
    <w:rsid w:val="00AB34EE"/>
    <w:rsid w:val="00AB4C0A"/>
    <w:rsid w:val="00AB792F"/>
    <w:rsid w:val="00AC07F1"/>
    <w:rsid w:val="00AC3485"/>
    <w:rsid w:val="00AC5DDF"/>
    <w:rsid w:val="00AC7B35"/>
    <w:rsid w:val="00AD58A2"/>
    <w:rsid w:val="00AF0BD3"/>
    <w:rsid w:val="00B01D32"/>
    <w:rsid w:val="00B12B50"/>
    <w:rsid w:val="00B17FFC"/>
    <w:rsid w:val="00B20E36"/>
    <w:rsid w:val="00B24A36"/>
    <w:rsid w:val="00B31185"/>
    <w:rsid w:val="00B32A25"/>
    <w:rsid w:val="00B33FDF"/>
    <w:rsid w:val="00B37109"/>
    <w:rsid w:val="00B4193F"/>
    <w:rsid w:val="00B44F77"/>
    <w:rsid w:val="00B46D7D"/>
    <w:rsid w:val="00B51A3C"/>
    <w:rsid w:val="00B557E9"/>
    <w:rsid w:val="00B55DB0"/>
    <w:rsid w:val="00B57620"/>
    <w:rsid w:val="00B60459"/>
    <w:rsid w:val="00B6197C"/>
    <w:rsid w:val="00B65F15"/>
    <w:rsid w:val="00B6670C"/>
    <w:rsid w:val="00B67E7A"/>
    <w:rsid w:val="00B700B7"/>
    <w:rsid w:val="00B7500A"/>
    <w:rsid w:val="00B87930"/>
    <w:rsid w:val="00B9159F"/>
    <w:rsid w:val="00B937D4"/>
    <w:rsid w:val="00B94CD7"/>
    <w:rsid w:val="00BA38F3"/>
    <w:rsid w:val="00BC07F4"/>
    <w:rsid w:val="00BC26C8"/>
    <w:rsid w:val="00BC2F2C"/>
    <w:rsid w:val="00BC4120"/>
    <w:rsid w:val="00BC7D6F"/>
    <w:rsid w:val="00BD12FC"/>
    <w:rsid w:val="00BD389B"/>
    <w:rsid w:val="00BD47E0"/>
    <w:rsid w:val="00BE43B8"/>
    <w:rsid w:val="00BF0A4F"/>
    <w:rsid w:val="00BF3DDA"/>
    <w:rsid w:val="00BF7E4D"/>
    <w:rsid w:val="00C03E2B"/>
    <w:rsid w:val="00C069D1"/>
    <w:rsid w:val="00C12596"/>
    <w:rsid w:val="00C169C9"/>
    <w:rsid w:val="00C16D86"/>
    <w:rsid w:val="00C30B1C"/>
    <w:rsid w:val="00C32525"/>
    <w:rsid w:val="00C33D2B"/>
    <w:rsid w:val="00C34C0E"/>
    <w:rsid w:val="00C473E1"/>
    <w:rsid w:val="00C4772C"/>
    <w:rsid w:val="00C51EF8"/>
    <w:rsid w:val="00C64DFE"/>
    <w:rsid w:val="00C666E5"/>
    <w:rsid w:val="00C7740A"/>
    <w:rsid w:val="00C774CA"/>
    <w:rsid w:val="00C80F73"/>
    <w:rsid w:val="00C81F36"/>
    <w:rsid w:val="00C920DC"/>
    <w:rsid w:val="00C941D3"/>
    <w:rsid w:val="00C9564A"/>
    <w:rsid w:val="00CA4097"/>
    <w:rsid w:val="00CA4578"/>
    <w:rsid w:val="00CB0AC9"/>
    <w:rsid w:val="00CB2FF5"/>
    <w:rsid w:val="00CC59D4"/>
    <w:rsid w:val="00CD31E2"/>
    <w:rsid w:val="00CD3207"/>
    <w:rsid w:val="00CD44B2"/>
    <w:rsid w:val="00CD7111"/>
    <w:rsid w:val="00CE537B"/>
    <w:rsid w:val="00D05163"/>
    <w:rsid w:val="00D06560"/>
    <w:rsid w:val="00D1151E"/>
    <w:rsid w:val="00D30B57"/>
    <w:rsid w:val="00D3151F"/>
    <w:rsid w:val="00D3534B"/>
    <w:rsid w:val="00D463F6"/>
    <w:rsid w:val="00D510F9"/>
    <w:rsid w:val="00D61F17"/>
    <w:rsid w:val="00D6230D"/>
    <w:rsid w:val="00D623B2"/>
    <w:rsid w:val="00D63809"/>
    <w:rsid w:val="00D743A8"/>
    <w:rsid w:val="00D80942"/>
    <w:rsid w:val="00D857A7"/>
    <w:rsid w:val="00D9160D"/>
    <w:rsid w:val="00D93B2E"/>
    <w:rsid w:val="00DA0B84"/>
    <w:rsid w:val="00DA5453"/>
    <w:rsid w:val="00DB71A4"/>
    <w:rsid w:val="00DB76FB"/>
    <w:rsid w:val="00DC56C4"/>
    <w:rsid w:val="00DD14C6"/>
    <w:rsid w:val="00DD7959"/>
    <w:rsid w:val="00DE053E"/>
    <w:rsid w:val="00DE2E12"/>
    <w:rsid w:val="00DE3851"/>
    <w:rsid w:val="00DE7DEB"/>
    <w:rsid w:val="00DF49EF"/>
    <w:rsid w:val="00E00DA0"/>
    <w:rsid w:val="00E0540F"/>
    <w:rsid w:val="00E1116B"/>
    <w:rsid w:val="00E15831"/>
    <w:rsid w:val="00E209FC"/>
    <w:rsid w:val="00E243D3"/>
    <w:rsid w:val="00E30A1C"/>
    <w:rsid w:val="00E348DA"/>
    <w:rsid w:val="00E368EE"/>
    <w:rsid w:val="00E37DA3"/>
    <w:rsid w:val="00E56A55"/>
    <w:rsid w:val="00E63B9E"/>
    <w:rsid w:val="00E77686"/>
    <w:rsid w:val="00E825F1"/>
    <w:rsid w:val="00E850F9"/>
    <w:rsid w:val="00E859BC"/>
    <w:rsid w:val="00E916B2"/>
    <w:rsid w:val="00E95CEB"/>
    <w:rsid w:val="00E95E5C"/>
    <w:rsid w:val="00EA300E"/>
    <w:rsid w:val="00EB037E"/>
    <w:rsid w:val="00EB04F3"/>
    <w:rsid w:val="00EB527B"/>
    <w:rsid w:val="00EB6695"/>
    <w:rsid w:val="00EC39DF"/>
    <w:rsid w:val="00EC4E58"/>
    <w:rsid w:val="00ED3903"/>
    <w:rsid w:val="00ED40DC"/>
    <w:rsid w:val="00ED6485"/>
    <w:rsid w:val="00F00E07"/>
    <w:rsid w:val="00F0199D"/>
    <w:rsid w:val="00F07C26"/>
    <w:rsid w:val="00F14772"/>
    <w:rsid w:val="00F20446"/>
    <w:rsid w:val="00F222A4"/>
    <w:rsid w:val="00F24FA1"/>
    <w:rsid w:val="00F2529C"/>
    <w:rsid w:val="00F26480"/>
    <w:rsid w:val="00F27FFB"/>
    <w:rsid w:val="00F305E9"/>
    <w:rsid w:val="00F3514B"/>
    <w:rsid w:val="00F45C21"/>
    <w:rsid w:val="00F500CC"/>
    <w:rsid w:val="00F501A7"/>
    <w:rsid w:val="00F510CD"/>
    <w:rsid w:val="00F63138"/>
    <w:rsid w:val="00F6726A"/>
    <w:rsid w:val="00F7169F"/>
    <w:rsid w:val="00F7264B"/>
    <w:rsid w:val="00F74CDD"/>
    <w:rsid w:val="00F80F5A"/>
    <w:rsid w:val="00F844A4"/>
    <w:rsid w:val="00F84943"/>
    <w:rsid w:val="00F84EF0"/>
    <w:rsid w:val="00F86840"/>
    <w:rsid w:val="00F86EF1"/>
    <w:rsid w:val="00FB7300"/>
    <w:rsid w:val="00FB7AF8"/>
    <w:rsid w:val="00FC5648"/>
    <w:rsid w:val="00FD3D08"/>
    <w:rsid w:val="00FE67B3"/>
    <w:rsid w:val="00FF649D"/>
    <w:rsid w:val="00FF78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0F42E"/>
  <w15:docId w15:val="{D89C4BE9-3C13-437A-91A4-80351EBE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Textkrper3">
    <w:name w:val="Body Text 3"/>
    <w:link w:val="Textkrper3Zchn"/>
    <w:semiHidden/>
    <w:unhideWhenUsed/>
    <w:rsid w:val="00DD14C6"/>
    <w:pPr>
      <w:spacing w:after="120"/>
    </w:pPr>
    <w:rPr>
      <w:rFonts w:ascii="Arial" w:eastAsia="Arial Unicode MS" w:hAnsi="Arial" w:cs="Arial Unicode MS"/>
      <w:color w:val="000000"/>
      <w:sz w:val="16"/>
      <w:szCs w:val="16"/>
      <w:u w:color="000000"/>
      <w:lang w:eastAsia="de-DE"/>
    </w:rPr>
  </w:style>
  <w:style w:type="character" w:customStyle="1" w:styleId="Textkrper3Zchn">
    <w:name w:val="Textkörper 3 Zchn"/>
    <w:basedOn w:val="Absatz-Standardschriftart"/>
    <w:link w:val="Textkrper3"/>
    <w:semiHidden/>
    <w:rsid w:val="00DD14C6"/>
    <w:rPr>
      <w:rFonts w:ascii="Arial" w:eastAsia="Arial Unicode MS" w:hAnsi="Arial" w:cs="Arial Unicode MS"/>
      <w:color w:val="000000"/>
      <w:sz w:val="16"/>
      <w:szCs w:val="16"/>
      <w:u w:color="000000"/>
      <w:lang w:eastAsia="de-DE"/>
    </w:rPr>
  </w:style>
  <w:style w:type="character" w:styleId="Kommentarzeichen">
    <w:name w:val="annotation reference"/>
    <w:basedOn w:val="Absatz-Standardschriftart"/>
    <w:uiPriority w:val="99"/>
    <w:semiHidden/>
    <w:unhideWhenUsed/>
    <w:rsid w:val="00A05B6C"/>
    <w:rPr>
      <w:sz w:val="16"/>
      <w:szCs w:val="16"/>
    </w:rPr>
  </w:style>
  <w:style w:type="paragraph" w:styleId="Kommentartext">
    <w:name w:val="annotation text"/>
    <w:basedOn w:val="Standard"/>
    <w:link w:val="KommentartextZchn"/>
    <w:uiPriority w:val="99"/>
    <w:semiHidden/>
    <w:unhideWhenUsed/>
    <w:rsid w:val="00A05B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5B6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5B6C"/>
    <w:rPr>
      <w:b/>
      <w:bCs/>
    </w:rPr>
  </w:style>
  <w:style w:type="character" w:customStyle="1" w:styleId="KommentarthemaZchn">
    <w:name w:val="Kommentarthema Zchn"/>
    <w:basedOn w:val="KommentartextZchn"/>
    <w:link w:val="Kommentarthema"/>
    <w:uiPriority w:val="99"/>
    <w:semiHidden/>
    <w:rsid w:val="00A05B6C"/>
    <w:rPr>
      <w:rFonts w:ascii="Arial" w:hAnsi="Arial"/>
      <w:b/>
      <w:bCs/>
      <w:sz w:val="20"/>
      <w:szCs w:val="20"/>
    </w:rPr>
  </w:style>
  <w:style w:type="character" w:styleId="Hervorhebung">
    <w:name w:val="Emphasis"/>
    <w:basedOn w:val="Absatz-Standardschriftart"/>
    <w:uiPriority w:val="20"/>
    <w:qFormat/>
    <w:rsid w:val="00F501A7"/>
    <w:rPr>
      <w:b/>
      <w:bCs/>
      <w:i w:val="0"/>
      <w:iCs w:val="0"/>
    </w:rPr>
  </w:style>
  <w:style w:type="character" w:customStyle="1" w:styleId="st1">
    <w:name w:val="st1"/>
    <w:basedOn w:val="Absatz-Standardschriftart"/>
    <w:rsid w:val="00F501A7"/>
  </w:style>
  <w:style w:type="paragraph" w:styleId="berarbeitung">
    <w:name w:val="Revision"/>
    <w:hidden/>
    <w:uiPriority w:val="99"/>
    <w:semiHidden/>
    <w:rsid w:val="00334162"/>
    <w:pPr>
      <w:spacing w:after="0" w:line="240" w:lineRule="auto"/>
    </w:pPr>
    <w:rPr>
      <w:rFonts w:ascii="Arial" w:hAnsi="Arial"/>
      <w:sz w:val="24"/>
    </w:rPr>
  </w:style>
  <w:style w:type="paragraph" w:styleId="Listenabsatz">
    <w:name w:val="List Paragraph"/>
    <w:basedOn w:val="Standard"/>
    <w:uiPriority w:val="34"/>
    <w:qFormat/>
    <w:rsid w:val="00A158C4"/>
    <w:pPr>
      <w:ind w:left="720"/>
      <w:contextualSpacing/>
    </w:pPr>
    <w:rPr>
      <w:rFonts w:asciiTheme="minorHAnsi" w:hAnsiTheme="minorHAnsi"/>
      <w:sz w:val="22"/>
    </w:rPr>
  </w:style>
  <w:style w:type="paragraph" w:customStyle="1" w:styleId="paragraph">
    <w:name w:val="paragraph"/>
    <w:basedOn w:val="Standard"/>
    <w:rsid w:val="00EB037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normaltextrun">
    <w:name w:val="normaltextrun"/>
    <w:basedOn w:val="Absatz-Standardschriftart"/>
    <w:rsid w:val="00EB037E"/>
  </w:style>
  <w:style w:type="character" w:customStyle="1" w:styleId="eop">
    <w:name w:val="eop"/>
    <w:basedOn w:val="Absatz-Standardschriftart"/>
    <w:rsid w:val="00EB037E"/>
  </w:style>
  <w:style w:type="character" w:customStyle="1" w:styleId="spellingerror">
    <w:name w:val="spellingerror"/>
    <w:basedOn w:val="Absatz-Standardschriftart"/>
    <w:rsid w:val="00EB037E"/>
  </w:style>
  <w:style w:type="paragraph" w:styleId="StandardWeb">
    <w:name w:val="Normal (Web)"/>
    <w:basedOn w:val="Standard"/>
    <w:uiPriority w:val="99"/>
    <w:unhideWhenUsed/>
    <w:rsid w:val="00EB6695"/>
    <w:pPr>
      <w:spacing w:before="100" w:beforeAutospacing="1" w:after="100" w:afterAutospacing="1" w:line="240" w:lineRule="auto"/>
    </w:pPr>
    <w:rPr>
      <w:rFonts w:ascii="Calibri" w:hAnsi="Calibri" w:cs="Calibri"/>
      <w:sz w:val="22"/>
      <w:u w:color="000000"/>
      <w:lang w:eastAsia="de-DE"/>
    </w:rPr>
  </w:style>
  <w:style w:type="paragraph" w:customStyle="1" w:styleId="Standard1">
    <w:name w:val="Standard1"/>
    <w:uiPriority w:val="99"/>
    <w:qFormat/>
    <w:rsid w:val="000274DF"/>
    <w:pPr>
      <w:suppressAutoHyphens/>
      <w:autoSpaceDN w:val="0"/>
      <w:spacing w:after="0" w:line="240" w:lineRule="auto"/>
    </w:pPr>
    <w:rPr>
      <w:rFonts w:ascii="Calibri" w:eastAsia="SimSun" w:hAnsi="Calibri" w:cs="Calibri"/>
      <w:kern w:val="3"/>
      <w:lang w:val="en-US"/>
    </w:rPr>
  </w:style>
  <w:style w:type="character" w:customStyle="1" w:styleId="apple-converted-space">
    <w:name w:val="apple-converted-space"/>
    <w:qFormat/>
    <w:rsid w:val="000274DF"/>
  </w:style>
  <w:style w:type="character" w:styleId="Fett">
    <w:name w:val="Strong"/>
    <w:basedOn w:val="Absatz-Standardschriftart"/>
    <w:uiPriority w:val="22"/>
    <w:qFormat/>
    <w:rsid w:val="00027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5051">
      <w:bodyDiv w:val="1"/>
      <w:marLeft w:val="0"/>
      <w:marRight w:val="0"/>
      <w:marTop w:val="0"/>
      <w:marBottom w:val="0"/>
      <w:divBdr>
        <w:top w:val="none" w:sz="0" w:space="0" w:color="auto"/>
        <w:left w:val="none" w:sz="0" w:space="0" w:color="auto"/>
        <w:bottom w:val="none" w:sz="0" w:space="0" w:color="auto"/>
        <w:right w:val="none" w:sz="0" w:space="0" w:color="auto"/>
      </w:divBdr>
    </w:div>
    <w:div w:id="150483952">
      <w:bodyDiv w:val="1"/>
      <w:marLeft w:val="0"/>
      <w:marRight w:val="0"/>
      <w:marTop w:val="0"/>
      <w:marBottom w:val="0"/>
      <w:divBdr>
        <w:top w:val="none" w:sz="0" w:space="0" w:color="auto"/>
        <w:left w:val="none" w:sz="0" w:space="0" w:color="auto"/>
        <w:bottom w:val="none" w:sz="0" w:space="0" w:color="auto"/>
        <w:right w:val="none" w:sz="0" w:space="0" w:color="auto"/>
      </w:divBdr>
    </w:div>
    <w:div w:id="156727243">
      <w:bodyDiv w:val="1"/>
      <w:marLeft w:val="0"/>
      <w:marRight w:val="0"/>
      <w:marTop w:val="0"/>
      <w:marBottom w:val="0"/>
      <w:divBdr>
        <w:top w:val="none" w:sz="0" w:space="0" w:color="auto"/>
        <w:left w:val="none" w:sz="0" w:space="0" w:color="auto"/>
        <w:bottom w:val="none" w:sz="0" w:space="0" w:color="auto"/>
        <w:right w:val="none" w:sz="0" w:space="0" w:color="auto"/>
      </w:divBdr>
    </w:div>
    <w:div w:id="194737956">
      <w:bodyDiv w:val="1"/>
      <w:marLeft w:val="0"/>
      <w:marRight w:val="0"/>
      <w:marTop w:val="0"/>
      <w:marBottom w:val="0"/>
      <w:divBdr>
        <w:top w:val="none" w:sz="0" w:space="0" w:color="auto"/>
        <w:left w:val="none" w:sz="0" w:space="0" w:color="auto"/>
        <w:bottom w:val="none" w:sz="0" w:space="0" w:color="auto"/>
        <w:right w:val="none" w:sz="0" w:space="0" w:color="auto"/>
      </w:divBdr>
    </w:div>
    <w:div w:id="203255324">
      <w:bodyDiv w:val="1"/>
      <w:marLeft w:val="0"/>
      <w:marRight w:val="0"/>
      <w:marTop w:val="0"/>
      <w:marBottom w:val="0"/>
      <w:divBdr>
        <w:top w:val="none" w:sz="0" w:space="0" w:color="auto"/>
        <w:left w:val="none" w:sz="0" w:space="0" w:color="auto"/>
        <w:bottom w:val="none" w:sz="0" w:space="0" w:color="auto"/>
        <w:right w:val="none" w:sz="0" w:space="0" w:color="auto"/>
      </w:divBdr>
    </w:div>
    <w:div w:id="435296156">
      <w:bodyDiv w:val="1"/>
      <w:marLeft w:val="0"/>
      <w:marRight w:val="0"/>
      <w:marTop w:val="0"/>
      <w:marBottom w:val="0"/>
      <w:divBdr>
        <w:top w:val="none" w:sz="0" w:space="0" w:color="auto"/>
        <w:left w:val="none" w:sz="0" w:space="0" w:color="auto"/>
        <w:bottom w:val="none" w:sz="0" w:space="0" w:color="auto"/>
        <w:right w:val="none" w:sz="0" w:space="0" w:color="auto"/>
      </w:divBdr>
    </w:div>
    <w:div w:id="469127613">
      <w:bodyDiv w:val="1"/>
      <w:marLeft w:val="0"/>
      <w:marRight w:val="0"/>
      <w:marTop w:val="0"/>
      <w:marBottom w:val="0"/>
      <w:divBdr>
        <w:top w:val="none" w:sz="0" w:space="0" w:color="auto"/>
        <w:left w:val="none" w:sz="0" w:space="0" w:color="auto"/>
        <w:bottom w:val="none" w:sz="0" w:space="0" w:color="auto"/>
        <w:right w:val="none" w:sz="0" w:space="0" w:color="auto"/>
      </w:divBdr>
    </w:div>
    <w:div w:id="474881568">
      <w:bodyDiv w:val="1"/>
      <w:marLeft w:val="0"/>
      <w:marRight w:val="0"/>
      <w:marTop w:val="0"/>
      <w:marBottom w:val="0"/>
      <w:divBdr>
        <w:top w:val="none" w:sz="0" w:space="0" w:color="auto"/>
        <w:left w:val="none" w:sz="0" w:space="0" w:color="auto"/>
        <w:bottom w:val="none" w:sz="0" w:space="0" w:color="auto"/>
        <w:right w:val="none" w:sz="0" w:space="0" w:color="auto"/>
      </w:divBdr>
    </w:div>
    <w:div w:id="660356296">
      <w:bodyDiv w:val="1"/>
      <w:marLeft w:val="0"/>
      <w:marRight w:val="0"/>
      <w:marTop w:val="0"/>
      <w:marBottom w:val="0"/>
      <w:divBdr>
        <w:top w:val="none" w:sz="0" w:space="0" w:color="auto"/>
        <w:left w:val="none" w:sz="0" w:space="0" w:color="auto"/>
        <w:bottom w:val="none" w:sz="0" w:space="0" w:color="auto"/>
        <w:right w:val="none" w:sz="0" w:space="0" w:color="auto"/>
      </w:divBdr>
    </w:div>
    <w:div w:id="921136458">
      <w:bodyDiv w:val="1"/>
      <w:marLeft w:val="0"/>
      <w:marRight w:val="0"/>
      <w:marTop w:val="0"/>
      <w:marBottom w:val="0"/>
      <w:divBdr>
        <w:top w:val="none" w:sz="0" w:space="0" w:color="auto"/>
        <w:left w:val="none" w:sz="0" w:space="0" w:color="auto"/>
        <w:bottom w:val="none" w:sz="0" w:space="0" w:color="auto"/>
        <w:right w:val="none" w:sz="0" w:space="0" w:color="auto"/>
      </w:divBdr>
    </w:div>
    <w:div w:id="957224354">
      <w:bodyDiv w:val="1"/>
      <w:marLeft w:val="0"/>
      <w:marRight w:val="0"/>
      <w:marTop w:val="0"/>
      <w:marBottom w:val="0"/>
      <w:divBdr>
        <w:top w:val="none" w:sz="0" w:space="0" w:color="auto"/>
        <w:left w:val="none" w:sz="0" w:space="0" w:color="auto"/>
        <w:bottom w:val="none" w:sz="0" w:space="0" w:color="auto"/>
        <w:right w:val="none" w:sz="0" w:space="0" w:color="auto"/>
      </w:divBdr>
    </w:div>
    <w:div w:id="1048843756">
      <w:bodyDiv w:val="1"/>
      <w:marLeft w:val="0"/>
      <w:marRight w:val="0"/>
      <w:marTop w:val="0"/>
      <w:marBottom w:val="0"/>
      <w:divBdr>
        <w:top w:val="none" w:sz="0" w:space="0" w:color="auto"/>
        <w:left w:val="none" w:sz="0" w:space="0" w:color="auto"/>
        <w:bottom w:val="none" w:sz="0" w:space="0" w:color="auto"/>
        <w:right w:val="none" w:sz="0" w:space="0" w:color="auto"/>
      </w:divBdr>
    </w:div>
    <w:div w:id="1118258604">
      <w:bodyDiv w:val="1"/>
      <w:marLeft w:val="0"/>
      <w:marRight w:val="0"/>
      <w:marTop w:val="0"/>
      <w:marBottom w:val="0"/>
      <w:divBdr>
        <w:top w:val="none" w:sz="0" w:space="0" w:color="auto"/>
        <w:left w:val="none" w:sz="0" w:space="0" w:color="auto"/>
        <w:bottom w:val="none" w:sz="0" w:space="0" w:color="auto"/>
        <w:right w:val="none" w:sz="0" w:space="0" w:color="auto"/>
      </w:divBdr>
    </w:div>
    <w:div w:id="1118911210">
      <w:bodyDiv w:val="1"/>
      <w:marLeft w:val="0"/>
      <w:marRight w:val="0"/>
      <w:marTop w:val="0"/>
      <w:marBottom w:val="0"/>
      <w:divBdr>
        <w:top w:val="none" w:sz="0" w:space="0" w:color="auto"/>
        <w:left w:val="none" w:sz="0" w:space="0" w:color="auto"/>
        <w:bottom w:val="none" w:sz="0" w:space="0" w:color="auto"/>
        <w:right w:val="none" w:sz="0" w:space="0" w:color="auto"/>
      </w:divBdr>
    </w:div>
    <w:div w:id="1214541149">
      <w:bodyDiv w:val="1"/>
      <w:marLeft w:val="0"/>
      <w:marRight w:val="0"/>
      <w:marTop w:val="0"/>
      <w:marBottom w:val="0"/>
      <w:divBdr>
        <w:top w:val="none" w:sz="0" w:space="0" w:color="auto"/>
        <w:left w:val="none" w:sz="0" w:space="0" w:color="auto"/>
        <w:bottom w:val="none" w:sz="0" w:space="0" w:color="auto"/>
        <w:right w:val="none" w:sz="0" w:space="0" w:color="auto"/>
      </w:divBdr>
    </w:div>
    <w:div w:id="1342701645">
      <w:bodyDiv w:val="1"/>
      <w:marLeft w:val="0"/>
      <w:marRight w:val="0"/>
      <w:marTop w:val="0"/>
      <w:marBottom w:val="0"/>
      <w:divBdr>
        <w:top w:val="none" w:sz="0" w:space="0" w:color="auto"/>
        <w:left w:val="none" w:sz="0" w:space="0" w:color="auto"/>
        <w:bottom w:val="none" w:sz="0" w:space="0" w:color="auto"/>
        <w:right w:val="none" w:sz="0" w:space="0" w:color="auto"/>
      </w:divBdr>
    </w:div>
    <w:div w:id="1579050461">
      <w:bodyDiv w:val="1"/>
      <w:marLeft w:val="0"/>
      <w:marRight w:val="0"/>
      <w:marTop w:val="0"/>
      <w:marBottom w:val="0"/>
      <w:divBdr>
        <w:top w:val="none" w:sz="0" w:space="0" w:color="auto"/>
        <w:left w:val="none" w:sz="0" w:space="0" w:color="auto"/>
        <w:bottom w:val="none" w:sz="0" w:space="0" w:color="auto"/>
        <w:right w:val="none" w:sz="0" w:space="0" w:color="auto"/>
      </w:divBdr>
    </w:div>
    <w:div w:id="1643730091">
      <w:bodyDiv w:val="1"/>
      <w:marLeft w:val="0"/>
      <w:marRight w:val="0"/>
      <w:marTop w:val="0"/>
      <w:marBottom w:val="0"/>
      <w:divBdr>
        <w:top w:val="none" w:sz="0" w:space="0" w:color="auto"/>
        <w:left w:val="none" w:sz="0" w:space="0" w:color="auto"/>
        <w:bottom w:val="none" w:sz="0" w:space="0" w:color="auto"/>
        <w:right w:val="none" w:sz="0" w:space="0" w:color="auto"/>
      </w:divBdr>
    </w:div>
    <w:div w:id="16855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lef.Sieverdingbeck@HART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FC22-0551-40EE-BF32-CD23D053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HARTING KGaA</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Michael</dc:creator>
  <cp:lastModifiedBy>Kuehme, Lars</cp:lastModifiedBy>
  <cp:revision>5</cp:revision>
  <cp:lastPrinted>2018-07-18T05:51:00Z</cp:lastPrinted>
  <dcterms:created xsi:type="dcterms:W3CDTF">2021-11-22T10:47:00Z</dcterms:created>
  <dcterms:modified xsi:type="dcterms:W3CDTF">2021-11-22T11:55:00Z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156776</vt:lpwstr>
  </property>
  <property fmtid="{D5CDD505-2E9C-101B-9397-08002B2CF9AE}" pid="3" name="NXPowerLiteSettings">
    <vt:lpwstr>F7000400038000</vt:lpwstr>
  </property>
  <property fmtid="{D5CDD505-2E9C-101B-9397-08002B2CF9AE}" pid="4" name="NXPowerLiteVersion">
    <vt:lpwstr>D7.0.3</vt:lpwstr>
  </property>
</Properties>
</file>