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A747" w14:textId="33C4518D" w:rsidR="00FC1061" w:rsidRPr="00864EC9" w:rsidRDefault="000065D6" w:rsidP="00FC1061">
      <w:pPr>
        <w:pStyle w:val="berschrift1"/>
        <w:rPr>
          <w:szCs w:val="24"/>
        </w:rPr>
      </w:pPr>
      <w:r>
        <w:t xml:space="preserve">Collaborative Engineering at HARTING </w:t>
      </w:r>
      <w:r>
        <w:br/>
      </w:r>
      <w:r>
        <w:rPr>
          <w:b w:val="0"/>
        </w:rPr>
        <w:t>One Stop Shop – with HARTING Customised Solutions</w:t>
      </w:r>
      <w:r>
        <w:rPr>
          <w:b w:val="0"/>
        </w:rPr>
        <w:br/>
      </w:r>
    </w:p>
    <w:p w14:paraId="014D335A" w14:textId="23258B99" w:rsidR="00FC1061" w:rsidRDefault="00FC1061" w:rsidP="00FC1061">
      <w:pPr>
        <w:spacing w:line="360" w:lineRule="auto"/>
      </w:pPr>
      <w:r>
        <w:rPr>
          <w:b/>
        </w:rPr>
        <w:t xml:space="preserve">Espelkamp / Hanover, 30 May 2022 --- Joint development of customer projects – from the start of the project to production: that’s Collaborative Engineering the HARTING way. The technology company from Espelkamp will be presenting tailored customer solutions at the 2022 </w:t>
      </w:r>
      <w:r w:rsidR="00401AD3">
        <w:rPr>
          <w:b/>
        </w:rPr>
        <w:t>HANNOVER MESSE</w:t>
      </w:r>
      <w:r>
        <w:rPr>
          <w:b/>
        </w:rPr>
        <w:t>.</w:t>
      </w:r>
    </w:p>
    <w:p w14:paraId="629BC31C" w14:textId="3ABAA9DD" w:rsidR="00515159" w:rsidRDefault="00515159" w:rsidP="00515159">
      <w:pPr>
        <w:spacing w:line="360" w:lineRule="auto"/>
        <w:rPr>
          <w:szCs w:val="24"/>
        </w:rPr>
      </w:pPr>
      <w:r>
        <w:t xml:space="preserve">Joint development, creating new products hand in hand, championing innovation together - all of this is covered by the term collaborative engineering. “At the same time, this is our </w:t>
      </w:r>
      <w:r w:rsidR="00871E52">
        <w:t>incentive</w:t>
      </w:r>
      <w:r>
        <w:t xml:space="preserve"> to continue developing products and solutions for and with our customers efficiently and sustainably going forward”, emphasises Christian Schumacher, CEO at HARTING Customised Solutions. “With the realisation of customer-specific cabling solutions and standardised system cabling, we are offering cross-market development expertise.”</w:t>
      </w:r>
    </w:p>
    <w:p w14:paraId="0428F42B" w14:textId="02ABB494" w:rsidR="00515159" w:rsidRPr="000065D6" w:rsidRDefault="00515159" w:rsidP="00515159">
      <w:pPr>
        <w:spacing w:line="360" w:lineRule="auto"/>
        <w:rPr>
          <w:szCs w:val="24"/>
        </w:rPr>
      </w:pPr>
      <w:r>
        <w:t>HARTING connectivity solutions range from overmoulded, prefabricated, standardised cable assemblies for data, signals and power to tailor-made distribution boxes. The customer-specific solutions contain the full variety of connectors from the entire portfolio of the technology group, they are tested to the highest quality standards and can thus be used for plug &amp; play.</w:t>
      </w:r>
    </w:p>
    <w:p w14:paraId="5477F593" w14:textId="343D76F7" w:rsidR="000065D6" w:rsidRDefault="000065D6" w:rsidP="000065D6">
      <w:pPr>
        <w:rPr>
          <w:b/>
          <w:bCs/>
          <w:szCs w:val="24"/>
        </w:rPr>
      </w:pPr>
    </w:p>
    <w:p w14:paraId="3509A10C" w14:textId="4D740F7E" w:rsidR="00E17FB7" w:rsidRDefault="00E17FB7" w:rsidP="000065D6">
      <w:pPr>
        <w:rPr>
          <w:b/>
          <w:bCs/>
          <w:szCs w:val="24"/>
        </w:rPr>
      </w:pPr>
    </w:p>
    <w:p w14:paraId="78832F35" w14:textId="5BB70DAC" w:rsidR="00E17FB7" w:rsidRDefault="00E17FB7" w:rsidP="000065D6">
      <w:pPr>
        <w:rPr>
          <w:b/>
          <w:bCs/>
          <w:szCs w:val="24"/>
        </w:rPr>
      </w:pPr>
    </w:p>
    <w:p w14:paraId="18945E6C" w14:textId="0EF70E09" w:rsidR="00E17FB7" w:rsidRDefault="00E17FB7" w:rsidP="000065D6">
      <w:pPr>
        <w:rPr>
          <w:b/>
          <w:bCs/>
          <w:szCs w:val="24"/>
        </w:rPr>
      </w:pPr>
    </w:p>
    <w:p w14:paraId="36E2169C" w14:textId="1A8A2003" w:rsidR="00E17FB7" w:rsidRDefault="00E17FB7" w:rsidP="000065D6">
      <w:pPr>
        <w:rPr>
          <w:b/>
          <w:bCs/>
          <w:szCs w:val="24"/>
        </w:rPr>
      </w:pPr>
    </w:p>
    <w:p w14:paraId="3FFAD58D" w14:textId="14DF607C" w:rsidR="00E17FB7" w:rsidRDefault="00E17FB7" w:rsidP="000065D6">
      <w:pPr>
        <w:rPr>
          <w:b/>
          <w:bCs/>
          <w:szCs w:val="24"/>
        </w:rPr>
      </w:pPr>
    </w:p>
    <w:p w14:paraId="58853BDA" w14:textId="0A560CFD" w:rsidR="00E17FB7" w:rsidRDefault="00E17FB7" w:rsidP="000065D6">
      <w:pPr>
        <w:rPr>
          <w:b/>
          <w:bCs/>
          <w:szCs w:val="24"/>
        </w:rPr>
      </w:pPr>
    </w:p>
    <w:p w14:paraId="223D03E1" w14:textId="77777777" w:rsidR="00E17FB7" w:rsidRDefault="00E17FB7" w:rsidP="000065D6">
      <w:pPr>
        <w:rPr>
          <w:b/>
          <w:bCs/>
          <w:szCs w:val="24"/>
        </w:rPr>
      </w:pPr>
    </w:p>
    <w:p w14:paraId="5565D1A9" w14:textId="522FE889" w:rsidR="00515159" w:rsidRPr="00515159" w:rsidRDefault="00515159" w:rsidP="000065D6">
      <w:pPr>
        <w:rPr>
          <w:sz w:val="28"/>
          <w:szCs w:val="28"/>
        </w:rPr>
      </w:pPr>
      <w:r>
        <w:rPr>
          <w:b/>
        </w:rPr>
        <w:lastRenderedPageBreak/>
        <w:t xml:space="preserve">Caption: </w:t>
      </w:r>
      <w:r>
        <w:t>Joint development, creating new products hand in hand with customers and partners – Collaborative Engineering at HARTING.</w:t>
      </w:r>
    </w:p>
    <w:p w14:paraId="1914FAD2" w14:textId="77777777" w:rsidR="000065D6" w:rsidRDefault="000065D6" w:rsidP="000065D6">
      <w:pPr>
        <w:rPr>
          <w:sz w:val="28"/>
          <w:szCs w:val="28"/>
        </w:rPr>
      </w:pPr>
      <w:r>
        <w:rPr>
          <w:noProof/>
        </w:rPr>
        <w:drawing>
          <wp:inline distT="0" distB="0" distL="0" distR="0" wp14:anchorId="3EBBA1B1" wp14:editId="3F36D952">
            <wp:extent cx="3234915" cy="2904363"/>
            <wp:effectExtent l="0" t="0" r="3810" b="0"/>
            <wp:docPr id="5" name="Grafik 5"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2738" cy="2911386"/>
                    </a:xfrm>
                    <a:prstGeom prst="rect">
                      <a:avLst/>
                    </a:prstGeom>
                  </pic:spPr>
                </pic:pic>
              </a:graphicData>
            </a:graphic>
          </wp:inline>
        </w:drawing>
      </w:r>
    </w:p>
    <w:p w14:paraId="54E70BC7" w14:textId="77777777" w:rsidR="000065D6" w:rsidRDefault="000065D6" w:rsidP="000065D6">
      <w:pPr>
        <w:rPr>
          <w:b/>
          <w:bCs/>
          <w:sz w:val="28"/>
          <w:szCs w:val="28"/>
        </w:rPr>
      </w:pPr>
    </w:p>
    <w:p w14:paraId="26D0E440" w14:textId="77777777" w:rsidR="00FC1061" w:rsidRDefault="00FC1061" w:rsidP="00FC1061">
      <w:pPr>
        <w:pStyle w:val="KeinLeerraum"/>
        <w:spacing w:after="200" w:line="276" w:lineRule="auto"/>
        <w:rPr>
          <w:sz w:val="24"/>
          <w:szCs w:val="24"/>
        </w:rPr>
      </w:pPr>
    </w:p>
    <w:p w14:paraId="36D14324" w14:textId="52FC085C" w:rsidR="00FC1061" w:rsidRDefault="00FC1061" w:rsidP="00FC1061">
      <w:pPr>
        <w:rPr>
          <w:rStyle w:val="Hyperlink"/>
        </w:rPr>
      </w:pPr>
      <w:r>
        <w:rPr>
          <w:b/>
        </w:rPr>
        <w:t>For further information, please go to:</w:t>
      </w:r>
      <w:r>
        <w:rPr>
          <w:b/>
        </w:rPr>
        <w:br/>
      </w:r>
      <w:hyperlink r:id="rId8" w:history="1">
        <w:hyperlink r:id="rId9" w:tgtFrame="_blank" w:tooltip="https://www.har.com/de/en-gb/news/press-release" w:history="1">
          <w:r w:rsidR="00401AD3">
            <w:rPr>
              <w:rStyle w:val="Hyperlink"/>
              <w:rFonts w:cs="Arial"/>
              <w:color w:val="4F52B2"/>
              <w:szCs w:val="24"/>
              <w:shd w:val="clear" w:color="auto" w:fill="FFFFFF"/>
              <w:lang w:val="en-US"/>
            </w:rPr>
            <w:t>www.HARTING.com/DE/en-gb/news/press-release</w:t>
          </w:r>
        </w:hyperlink>
      </w:hyperlink>
    </w:p>
    <w:p w14:paraId="15099865" w14:textId="77777777" w:rsidR="00FC1061" w:rsidRDefault="00FC1061" w:rsidP="00FC1061">
      <w:pPr>
        <w:rPr>
          <w:rStyle w:val="Hyperlink"/>
        </w:rPr>
      </w:pPr>
    </w:p>
    <w:p w14:paraId="02D8E8A4" w14:textId="77777777" w:rsidR="00DB277E" w:rsidRDefault="00DB277E" w:rsidP="00DB277E">
      <w:pPr>
        <w:pStyle w:val="KeinLeerraum"/>
        <w:spacing w:line="360" w:lineRule="auto"/>
        <w:rPr>
          <w:rFonts w:cs="Arial"/>
          <w:b/>
          <w:bCs/>
          <w:sz w:val="24"/>
          <w:szCs w:val="24"/>
        </w:rPr>
      </w:pPr>
      <w:r>
        <w:rPr>
          <w:b/>
          <w:sz w:val="24"/>
        </w:rPr>
        <w:t>About HARTING:</w:t>
      </w:r>
    </w:p>
    <w:p w14:paraId="56618829" w14:textId="77777777" w:rsidR="00DB277E" w:rsidRDefault="00DB277E" w:rsidP="00DB277E">
      <w:pPr>
        <w:spacing w:after="0" w:line="360" w:lineRule="auto"/>
      </w:pPr>
      <w:r>
        <w:t>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robotics and transportation engineering. In the 2020/21 business year, some 6,000 employees generated sales of EUR 869 million.</w:t>
      </w:r>
    </w:p>
    <w:p w14:paraId="76B169A8" w14:textId="77777777" w:rsidR="00DB277E" w:rsidRDefault="00DB277E" w:rsidP="00DB277E">
      <w:pPr>
        <w:spacing w:after="0" w:line="360" w:lineRule="auto"/>
      </w:pPr>
    </w:p>
    <w:p w14:paraId="1AFC8CCA" w14:textId="77777777" w:rsidR="00401AD3" w:rsidRDefault="00401AD3" w:rsidP="00DB277E">
      <w:pPr>
        <w:spacing w:line="240" w:lineRule="auto"/>
        <w:rPr>
          <w:b/>
          <w:u w:val="single"/>
        </w:rPr>
      </w:pPr>
    </w:p>
    <w:p w14:paraId="733CC236" w14:textId="77777777" w:rsidR="00401AD3" w:rsidRDefault="00401AD3" w:rsidP="00DB277E">
      <w:pPr>
        <w:spacing w:line="240" w:lineRule="auto"/>
        <w:rPr>
          <w:b/>
          <w:u w:val="single"/>
        </w:rPr>
      </w:pPr>
    </w:p>
    <w:p w14:paraId="0F2F3DEE" w14:textId="65B1DB73" w:rsidR="00DB277E" w:rsidRDefault="00DB277E" w:rsidP="00DB277E">
      <w:pPr>
        <w:spacing w:line="240" w:lineRule="auto"/>
        <w:rPr>
          <w:rFonts w:cs="Arial"/>
          <w:u w:val="single"/>
        </w:rPr>
      </w:pPr>
      <w:r>
        <w:rPr>
          <w:b/>
          <w:u w:val="single"/>
        </w:rPr>
        <w:lastRenderedPageBreak/>
        <w:t>Contact:</w:t>
      </w:r>
    </w:p>
    <w:p w14:paraId="22679C85" w14:textId="77777777" w:rsidR="00DB277E" w:rsidRDefault="00DB277E" w:rsidP="00DB277E">
      <w:pPr>
        <w:spacing w:line="240" w:lineRule="auto"/>
        <w:rPr>
          <w:rFonts w:cs="Arial"/>
        </w:rPr>
      </w:pPr>
      <w:r>
        <w:t>HARTING Stiftung &amp; Co. KG</w:t>
      </w:r>
      <w:r>
        <w:br/>
        <w:t>Detlef Sieverdingbeck</w:t>
      </w:r>
      <w:r>
        <w:br/>
        <w:t>General Manager</w:t>
      </w:r>
      <w:r>
        <w:br/>
        <w:t>Corporate Communication &amp; Branding (CCB)</w:t>
      </w:r>
      <w:r>
        <w:br/>
        <w:t>Marienwerderstr. 3</w:t>
      </w:r>
    </w:p>
    <w:p w14:paraId="7BEC519C" w14:textId="77777777" w:rsidR="00DB277E" w:rsidRDefault="00DB277E" w:rsidP="00DB277E">
      <w:pPr>
        <w:spacing w:line="240" w:lineRule="auto"/>
        <w:rPr>
          <w:rFonts w:cs="Arial"/>
        </w:rPr>
      </w:pPr>
      <w:r>
        <w:t>32339 Espelkamp - Germany</w:t>
      </w:r>
    </w:p>
    <w:p w14:paraId="3403CFD3" w14:textId="77777777" w:rsidR="00DB277E" w:rsidRDefault="00DB277E" w:rsidP="00DB277E">
      <w:pPr>
        <w:spacing w:line="240" w:lineRule="auto"/>
      </w:pPr>
      <w:r>
        <w:t>Tel.: +49 5772 47-244</w:t>
      </w:r>
      <w:r>
        <w:br/>
        <w:t>Fax: +49 5772 47-400</w:t>
      </w:r>
      <w:r>
        <w:br/>
      </w:r>
      <w:hyperlink r:id="rId10" w:history="1">
        <w:r>
          <w:rPr>
            <w:rStyle w:val="Hyperlink"/>
          </w:rPr>
          <w:t>Detlef.Sieverdingbeck@HARTING.com</w:t>
        </w:r>
      </w:hyperlink>
      <w:r>
        <w:br/>
        <w:t xml:space="preserve">More information at: </w:t>
      </w:r>
      <w:hyperlink r:id="rId11" w:history="1">
        <w:r>
          <w:rPr>
            <w:rStyle w:val="Hyperlink"/>
          </w:rPr>
          <w:t>www.HARTING.com</w:t>
        </w:r>
      </w:hyperlink>
    </w:p>
    <w:p w14:paraId="29FD6C34" w14:textId="77777777" w:rsidR="00584F87" w:rsidRPr="00D30B57" w:rsidRDefault="00584F87" w:rsidP="00584F87">
      <w:pPr>
        <w:rPr>
          <w:rStyle w:val="Hyperlink"/>
          <w:color w:val="auto"/>
          <w:u w:val="none"/>
        </w:rPr>
      </w:pPr>
    </w:p>
    <w:p w14:paraId="7A2CD27D" w14:textId="77777777" w:rsidR="00584F87" w:rsidRPr="00871E52" w:rsidRDefault="00584F87" w:rsidP="00584F87">
      <w:pPr>
        <w:pStyle w:val="paragraph"/>
        <w:spacing w:before="0" w:beforeAutospacing="0" w:after="0" w:afterAutospacing="0" w:line="360" w:lineRule="auto"/>
        <w:textAlignment w:val="baseline"/>
        <w:rPr>
          <w:rFonts w:ascii="Segoe UI" w:hAnsi="Segoe UI" w:cs="Segoe UI"/>
          <w:sz w:val="18"/>
          <w:szCs w:val="18"/>
          <w:lang w:val="en-US"/>
        </w:rPr>
      </w:pPr>
    </w:p>
    <w:p w14:paraId="60CAE6A0" w14:textId="54581CDE" w:rsidR="00B700B7" w:rsidRPr="00584F87" w:rsidRDefault="00B700B7" w:rsidP="00584F87"/>
    <w:sectPr w:rsidR="00B700B7" w:rsidRPr="00584F87" w:rsidSect="00E916B2">
      <w:headerReference w:type="default" r:id="rId12"/>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0751" w14:textId="77777777" w:rsidR="000B2897" w:rsidRDefault="000B2897" w:rsidP="001A06E0">
      <w:pPr>
        <w:spacing w:after="0" w:line="240" w:lineRule="auto"/>
      </w:pPr>
      <w:r>
        <w:separator/>
      </w:r>
    </w:p>
  </w:endnote>
  <w:endnote w:type="continuationSeparator" w:id="0">
    <w:p w14:paraId="375C73BE" w14:textId="77777777" w:rsidR="000B2897" w:rsidRDefault="000B2897"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A954" w14:textId="77777777" w:rsidR="000B2897" w:rsidRDefault="000B2897" w:rsidP="001A06E0">
      <w:pPr>
        <w:spacing w:after="0" w:line="240" w:lineRule="auto"/>
      </w:pPr>
      <w:r>
        <w:separator/>
      </w:r>
    </w:p>
  </w:footnote>
  <w:footnote w:type="continuationSeparator" w:id="0">
    <w:p w14:paraId="7BF765D2" w14:textId="77777777" w:rsidR="000B2897" w:rsidRDefault="000B2897"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Pr>
        <w:noProof/>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t>Press Release</w:t>
    </w:r>
  </w:p>
  <w:p w14:paraId="0812DC40" w14:textId="7446B65B" w:rsidR="00E916B2" w:rsidRPr="008724CD" w:rsidRDefault="00D90328" w:rsidP="00E916B2">
    <w:pPr>
      <w:spacing w:before="960" w:after="0"/>
      <w:jc w:val="right"/>
      <w:rPr>
        <w:sz w:val="20"/>
        <w:szCs w:val="20"/>
      </w:rPr>
    </w:pPr>
    <w:r>
      <w:rPr>
        <w:noProof/>
      </w:rPr>
      <mc:AlternateContent>
        <mc:Choice Requires="wps">
          <w:drawing>
            <wp:anchor distT="0" distB="0" distL="114300" distR="114300" simplePos="0" relativeHeight="251675648" behindDoc="0" locked="0" layoutInCell="1" allowOverlap="1" wp14:anchorId="121A651F" wp14:editId="19A60877">
              <wp:simplePos x="0" y="0"/>
              <wp:positionH relativeFrom="column">
                <wp:posOffset>28689</wp:posOffset>
              </wp:positionH>
              <wp:positionV relativeFrom="paragraph">
                <wp:posOffset>67945</wp:posOffset>
              </wp:positionV>
              <wp:extent cx="953135" cy="59690"/>
              <wp:effectExtent l="0" t="0" r="0" b="0"/>
              <wp:wrapNone/>
              <wp:docPr id="1" name="Rechteck 1"/>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A53E181" id="Rechteck 1" o:spid="_x0000_s1026" style="position:absolute;margin-left:2.25pt;margin-top:5.35pt;width:75.05pt;height:4.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HVlAIAAIIFAAAOAAAAZHJzL2Uyb0RvYy54bWysVEtv2zAMvg/YfxB0X52kTdcEdYogRYYB&#10;RVu0HXpWZCk2JosapcTJfv0o+dGuK3YYdrFF8ePHh0heXh1qw/YKfQU25+OTEWfKSigqu835t6f1&#10;pwvOfBC2EAasyvlReX61+PjhsnFzNYESTKGQEYn188blvAzBzbPMy1LVwp+AU5aUGrAWgUTcZgWK&#10;hthrk01Go/OsASwcglTe0+11q+SLxK+1kuFOa68CMzmn2EL6Yvpu4jdbXIr5FoUrK9mFIf4hilpU&#10;lpwOVNciCLbD6g+qupIIHnQ4kVBnoHUlVcqBshmP3mTzWAqnUi5UHO+GMvn/Rytv9/fIqoLejjMr&#10;anqiByXLoOR3No7VaZyfE+jR3WMneTrGVA8a6/inJNghVfQ4VFQdApN0OZuejk+nnElSTWfns1Tw&#10;7MXWoQ9fFNQsHnKO9F6pjGJ/4wP5I2gPia48mKpYV8YkAbeblUG2F/S26/VqNOrZf4MZG8EWolnL&#10;GG+ymFebSTqFo1ERZ+yD0lQPin2SIkmdqAY/Qkplw7hVlaJQrfspOR+8x96NFin8RBiZNfkfuDuC&#10;HtmS9NxtlB0+mqrUyIPx6G+BtcaDRfIMNgzGdWUB3yMwlFXnucX3RWpLE6u0geJI3YLQjpF3cl3R&#10;u90IH+4F0tzQhNEuCHf00QaanEN34qwE/PnefcRTO5OWs4bmMOf+x06g4sx8tdTos/HZWRzcJJxN&#10;P09IwNeazWuN3dUroHagZqbo0jHig+mPGqF+ppWxjF5JJawk3zmXAXthFdr9QEtHquUywWhYnQg3&#10;9tHJSB6rGvvy6fAs0HXNG6jpb6GfWTF/08MtNlpaWO4C6Co1+Etdu3rToKfG6ZZS3CSv5YR6WZ2L&#10;XwAAAP//AwBQSwMEFAAGAAgAAAAhAGblVAPaAAAABwEAAA8AAABkcnMvZG93bnJldi54bWxMjjtP&#10;wzAUhXck/oN1kdionT5RiFNVFZ2YCI8yuvEliWpfR7abhH+PO8F4HjrnK7aTNWxAHzpHErKZAIZU&#10;O91RI+H97fDwCCxERVoZRyjhBwNsy9ubQuXajfSKQxUblkYo5EpCG2Ofcx7qFq0KM9cjpezbeati&#10;kr7h2qsxjVvD50KsuVUdpYdW9bhvsT5XFyuBmw//MhwX569MLA7Z81jZ3edeyvu7afcELOIU/8pw&#10;xU/oUCamk7uQDsxIWK5SMdliA+war5ZrYCcJc5EBLwv+n7/8BQAA//8DAFBLAQItABQABgAIAAAA&#10;IQC2gziS/gAAAOEBAAATAAAAAAAAAAAAAAAAAAAAAABbQ29udGVudF9UeXBlc10ueG1sUEsBAi0A&#10;FAAGAAgAAAAhADj9If/WAAAAlAEAAAsAAAAAAAAAAAAAAAAALwEAAF9yZWxzLy5yZWxzUEsBAi0A&#10;FAAGAAgAAAAhAJBnQdWUAgAAggUAAA4AAAAAAAAAAAAAAAAALgIAAGRycy9lMm9Eb2MueG1sUEsB&#10;Ai0AFAAGAAgAAAAhAGblVAPaAAAABwEAAA8AAAAAAAAAAAAAAAAA7gQAAGRycy9kb3ducmV2Lnht&#10;bFBLBQYAAAAABAAEAPMAAAD1BQAAAAA=&#10;" fillcolor="#ffc000" stroked="f" strokeweight="2pt"/>
          </w:pict>
        </mc:Fallback>
      </mc:AlternateContent>
    </w:r>
    <w:r>
      <w:rPr>
        <w:sz w:val="20"/>
      </w:rPr>
      <w:t xml:space="preserve">May 2022, Page </w:t>
    </w:r>
    <w:r w:rsidR="00E916B2" w:rsidRPr="008724CD">
      <w:rPr>
        <w:rStyle w:val="Seitenzahl"/>
        <w:rFonts w:cs="Arial"/>
        <w:sz w:val="20"/>
      </w:rPr>
      <w:fldChar w:fldCharType="begin"/>
    </w:r>
    <w:r w:rsidR="00E916B2" w:rsidRPr="008724CD">
      <w:rPr>
        <w:rStyle w:val="Seitenzahl"/>
        <w:rFonts w:cs="Arial"/>
        <w:sz w:val="20"/>
      </w:rPr>
      <w:instrText xml:space="preserve"> PAGE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r>
      <w:rPr>
        <w:rStyle w:val="Seitenzahl"/>
      </w:rPr>
      <w:t xml:space="preserve"> /</w:t>
    </w:r>
    <w:r>
      <w:rPr>
        <w:rStyle w:val="Seitenzahl"/>
        <w:sz w:val="20"/>
      </w:rPr>
      <w:t xml:space="preserve"> </w:t>
    </w:r>
    <w:r w:rsidR="00E916B2" w:rsidRPr="008724CD">
      <w:rPr>
        <w:rStyle w:val="Seitenzahl"/>
        <w:rFonts w:cs="Arial"/>
        <w:sz w:val="20"/>
      </w:rPr>
      <w:fldChar w:fldCharType="begin"/>
    </w:r>
    <w:r w:rsidR="00E916B2" w:rsidRPr="008724CD">
      <w:rPr>
        <w:rStyle w:val="Seitenzahl"/>
        <w:rFonts w:cs="Arial"/>
        <w:sz w:val="20"/>
      </w:rPr>
      <w:instrText xml:space="preserve"> NUMPAGES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065D6"/>
    <w:rsid w:val="000103A1"/>
    <w:rsid w:val="000311FD"/>
    <w:rsid w:val="000A1463"/>
    <w:rsid w:val="000B2897"/>
    <w:rsid w:val="00135716"/>
    <w:rsid w:val="00153480"/>
    <w:rsid w:val="0016795E"/>
    <w:rsid w:val="001728A2"/>
    <w:rsid w:val="001A06E0"/>
    <w:rsid w:val="00230D79"/>
    <w:rsid w:val="00233626"/>
    <w:rsid w:val="00243E89"/>
    <w:rsid w:val="00283D3D"/>
    <w:rsid w:val="002C6681"/>
    <w:rsid w:val="002E1D89"/>
    <w:rsid w:val="002F003A"/>
    <w:rsid w:val="00342E01"/>
    <w:rsid w:val="00347596"/>
    <w:rsid w:val="00380D56"/>
    <w:rsid w:val="003959D1"/>
    <w:rsid w:val="003A44D2"/>
    <w:rsid w:val="003F0395"/>
    <w:rsid w:val="00401AD3"/>
    <w:rsid w:val="00420117"/>
    <w:rsid w:val="004274A9"/>
    <w:rsid w:val="00433A93"/>
    <w:rsid w:val="00455AD0"/>
    <w:rsid w:val="004A2285"/>
    <w:rsid w:val="004F6E15"/>
    <w:rsid w:val="00515159"/>
    <w:rsid w:val="00564C64"/>
    <w:rsid w:val="0058083F"/>
    <w:rsid w:val="00584F63"/>
    <w:rsid w:val="00584F87"/>
    <w:rsid w:val="00590046"/>
    <w:rsid w:val="00590E75"/>
    <w:rsid w:val="005C1D33"/>
    <w:rsid w:val="00603C38"/>
    <w:rsid w:val="00630947"/>
    <w:rsid w:val="00645B7C"/>
    <w:rsid w:val="0067123F"/>
    <w:rsid w:val="006977ED"/>
    <w:rsid w:val="006E10D1"/>
    <w:rsid w:val="006E6234"/>
    <w:rsid w:val="007154FF"/>
    <w:rsid w:val="007173F8"/>
    <w:rsid w:val="0072530A"/>
    <w:rsid w:val="007D383C"/>
    <w:rsid w:val="007E395D"/>
    <w:rsid w:val="007F48A9"/>
    <w:rsid w:val="008254BA"/>
    <w:rsid w:val="00864EC9"/>
    <w:rsid w:val="00871E52"/>
    <w:rsid w:val="008724CD"/>
    <w:rsid w:val="008E1E5D"/>
    <w:rsid w:val="008F76E9"/>
    <w:rsid w:val="0097141C"/>
    <w:rsid w:val="00982F8C"/>
    <w:rsid w:val="009B4E80"/>
    <w:rsid w:val="009B5901"/>
    <w:rsid w:val="009E7F83"/>
    <w:rsid w:val="00A039CA"/>
    <w:rsid w:val="00A16F6E"/>
    <w:rsid w:val="00A459B6"/>
    <w:rsid w:val="00A510E5"/>
    <w:rsid w:val="00A70207"/>
    <w:rsid w:val="00A9382E"/>
    <w:rsid w:val="00AC29E0"/>
    <w:rsid w:val="00AF24DD"/>
    <w:rsid w:val="00B14846"/>
    <w:rsid w:val="00B62205"/>
    <w:rsid w:val="00B700B7"/>
    <w:rsid w:val="00B7697A"/>
    <w:rsid w:val="00BE4801"/>
    <w:rsid w:val="00C03765"/>
    <w:rsid w:val="00C345B1"/>
    <w:rsid w:val="00C359AE"/>
    <w:rsid w:val="00C371D0"/>
    <w:rsid w:val="00C554AB"/>
    <w:rsid w:val="00C5603E"/>
    <w:rsid w:val="00C747EB"/>
    <w:rsid w:val="00C85E3E"/>
    <w:rsid w:val="00CA7FB1"/>
    <w:rsid w:val="00CE03A0"/>
    <w:rsid w:val="00CF6008"/>
    <w:rsid w:val="00D41C5F"/>
    <w:rsid w:val="00D90328"/>
    <w:rsid w:val="00D9716C"/>
    <w:rsid w:val="00DA0B0B"/>
    <w:rsid w:val="00DB256C"/>
    <w:rsid w:val="00DB277E"/>
    <w:rsid w:val="00E034EB"/>
    <w:rsid w:val="00E17FB7"/>
    <w:rsid w:val="00E30B4A"/>
    <w:rsid w:val="00E77A69"/>
    <w:rsid w:val="00E916B2"/>
    <w:rsid w:val="00E92C7D"/>
    <w:rsid w:val="00EF21B8"/>
    <w:rsid w:val="00EF6C1E"/>
    <w:rsid w:val="00F44087"/>
    <w:rsid w:val="00F47541"/>
    <w:rsid w:val="00F57389"/>
    <w:rsid w:val="00F612AA"/>
    <w:rsid w:val="00F61B9E"/>
    <w:rsid w:val="00F80E51"/>
    <w:rsid w:val="00FC1061"/>
    <w:rsid w:val="00FD35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4AC3C8B6-9B17-4404-A40B-E593D0C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semiHidden/>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23438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ING.com/DE/de/aktuelles/pressemap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TING.com" TargetMode="External"/><Relationship Id="rId5" Type="http://schemas.openxmlformats.org/officeDocument/2006/relationships/footnotes" Target="footnotes.xml"/><Relationship Id="rId10" Type="http://schemas.openxmlformats.org/officeDocument/2006/relationships/hyperlink" Target="mailto:Detlef.Sieverdingbeck@HARTING.com" TargetMode="External"/><Relationship Id="rId4" Type="http://schemas.openxmlformats.org/officeDocument/2006/relationships/webSettings" Target="webSettings.xml"/><Relationship Id="rId9" Type="http://schemas.openxmlformats.org/officeDocument/2006/relationships/hyperlink" Target="https://www.har.com/DE/en-gb/news/press-rele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cp:lastModifiedBy>Kuehme, Lars</cp:lastModifiedBy>
  <cp:revision>4</cp:revision>
  <cp:lastPrinted>2020-01-22T11:10:00Z</cp:lastPrinted>
  <dcterms:created xsi:type="dcterms:W3CDTF">2022-05-27T11:16:00Z</dcterms:created>
  <dcterms:modified xsi:type="dcterms:W3CDTF">2022-05-29T12:57:00Z</dcterms:modified>
  <cp:category>Vorlage</cp:category>
</cp:coreProperties>
</file>