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436D" w14:textId="29908B02" w:rsidR="00441DA8" w:rsidRDefault="00B76B85" w:rsidP="00A369F4">
      <w:pPr>
        <w:spacing w:line="360" w:lineRule="auto"/>
        <w:contextualSpacing/>
        <w:rPr>
          <w:b/>
          <w:bCs/>
        </w:rPr>
      </w:pPr>
      <w:bookmarkStart w:id="0" w:name="_Hlk134796266"/>
      <w:r w:rsidRPr="000003E0">
        <w:rPr>
          <w:b/>
          <w:bCs/>
        </w:rPr>
        <w:t>Han-INOX</w:t>
      </w:r>
      <w:r w:rsidRPr="00213E87">
        <w:rPr>
          <w:b/>
          <w:bCs/>
          <w:vertAlign w:val="superscript"/>
        </w:rPr>
        <w:t>®</w:t>
      </w:r>
      <w:r>
        <w:rPr>
          <w:b/>
          <w:bCs/>
          <w:vertAlign w:val="superscript"/>
        </w:rPr>
        <w:t xml:space="preserve"> </w:t>
      </w:r>
      <w:r w:rsidR="00267C72">
        <w:rPr>
          <w:b/>
        </w:rPr>
        <w:t>s</w:t>
      </w:r>
      <w:r w:rsidR="000003E0">
        <w:rPr>
          <w:b/>
        </w:rPr>
        <w:t xml:space="preserve">tainless steel housings protect against corrosion and aggressive </w:t>
      </w:r>
      <w:proofErr w:type="gramStart"/>
      <w:r w:rsidR="000003E0">
        <w:rPr>
          <w:b/>
        </w:rPr>
        <w:t>substances</w:t>
      </w:r>
      <w:proofErr w:type="gramEnd"/>
    </w:p>
    <w:p w14:paraId="71DF06A7" w14:textId="77777777" w:rsidR="000003E0" w:rsidRPr="00441DA8" w:rsidRDefault="000003E0" w:rsidP="00A369F4">
      <w:pPr>
        <w:spacing w:line="360" w:lineRule="auto"/>
        <w:contextualSpacing/>
      </w:pPr>
    </w:p>
    <w:p w14:paraId="123086CB" w14:textId="293199E1" w:rsidR="004A0CF0" w:rsidRDefault="004C618D" w:rsidP="00996882">
      <w:pPr>
        <w:spacing w:line="360" w:lineRule="auto"/>
        <w:rPr>
          <w:b/>
          <w:bCs/>
        </w:rPr>
      </w:pPr>
      <w:r>
        <w:rPr>
          <w:b/>
        </w:rPr>
        <w:t xml:space="preserve">Espelkamp, 14 November 2023 --- </w:t>
      </w:r>
      <w:r w:rsidRPr="001D0B53">
        <w:rPr>
          <w:b/>
        </w:rPr>
        <w:t>The</w:t>
      </w:r>
      <w:r w:rsidR="001D0B53">
        <w:rPr>
          <w:b/>
        </w:rPr>
        <w:t xml:space="preserve"> </w:t>
      </w:r>
      <w:r w:rsidRPr="001D0B53">
        <w:rPr>
          <w:b/>
        </w:rPr>
        <w:t>Han-INOX</w:t>
      </w:r>
      <w:r>
        <w:rPr>
          <w:b/>
          <w:vertAlign w:val="superscript"/>
        </w:rPr>
        <w:t>®</w:t>
      </w:r>
      <w:r>
        <w:rPr>
          <w:b/>
        </w:rPr>
        <w:t xml:space="preserve"> connector series </w:t>
      </w:r>
      <w:r w:rsidR="00141076">
        <w:rPr>
          <w:b/>
        </w:rPr>
        <w:t xml:space="preserve">featuring </w:t>
      </w:r>
      <w:r w:rsidR="00361190">
        <w:rPr>
          <w:b/>
        </w:rPr>
        <w:t xml:space="preserve">stainless steel </w:t>
      </w:r>
      <w:r>
        <w:rPr>
          <w:b/>
        </w:rPr>
        <w:t>housings is now completely available in</w:t>
      </w:r>
      <w:r w:rsidR="001D0B53">
        <w:rPr>
          <w:b/>
        </w:rPr>
        <w:t xml:space="preserve"> </w:t>
      </w:r>
      <w:r w:rsidRPr="001D0B53">
        <w:rPr>
          <w:b/>
        </w:rPr>
        <w:t>Han</w:t>
      </w:r>
      <w:r>
        <w:rPr>
          <w:b/>
          <w:vertAlign w:val="superscript"/>
        </w:rPr>
        <w:t>®</w:t>
      </w:r>
      <w:r>
        <w:rPr>
          <w:b/>
        </w:rPr>
        <w:t xml:space="preserve"> B format. The corresponding bulkhead </w:t>
      </w:r>
      <w:r w:rsidR="003F5151">
        <w:rPr>
          <w:b/>
        </w:rPr>
        <w:t xml:space="preserve">mounted housings and </w:t>
      </w:r>
      <w:r w:rsidR="00E615C8">
        <w:rPr>
          <w:b/>
        </w:rPr>
        <w:t xml:space="preserve">hoods, </w:t>
      </w:r>
      <w:r>
        <w:rPr>
          <w:b/>
        </w:rPr>
        <w:t xml:space="preserve">with </w:t>
      </w:r>
      <w:r w:rsidR="00B76B85">
        <w:rPr>
          <w:b/>
        </w:rPr>
        <w:t xml:space="preserve">top </w:t>
      </w:r>
      <w:r>
        <w:rPr>
          <w:b/>
        </w:rPr>
        <w:t xml:space="preserve">or </w:t>
      </w:r>
      <w:r w:rsidR="00BD5E86">
        <w:rPr>
          <w:b/>
        </w:rPr>
        <w:t xml:space="preserve">side </w:t>
      </w:r>
      <w:r>
        <w:rPr>
          <w:b/>
        </w:rPr>
        <w:t xml:space="preserve">cable entry as well as with </w:t>
      </w:r>
      <w:r w:rsidR="00E615C8">
        <w:rPr>
          <w:b/>
        </w:rPr>
        <w:t xml:space="preserve">protection </w:t>
      </w:r>
      <w:r>
        <w:rPr>
          <w:b/>
        </w:rPr>
        <w:t>cover</w:t>
      </w:r>
      <w:r w:rsidR="00E615C8">
        <w:rPr>
          <w:b/>
        </w:rPr>
        <w:t xml:space="preserve">, </w:t>
      </w:r>
      <w:r>
        <w:rPr>
          <w:b/>
        </w:rPr>
        <w:t xml:space="preserve">are available in </w:t>
      </w:r>
      <w:r w:rsidR="001D0B53">
        <w:rPr>
          <w:b/>
        </w:rPr>
        <w:t xml:space="preserve">the </w:t>
      </w:r>
      <w:r>
        <w:rPr>
          <w:b/>
        </w:rPr>
        <w:t>sizes</w:t>
      </w:r>
      <w:r w:rsidR="001D0B53">
        <w:rPr>
          <w:b/>
        </w:rPr>
        <w:t xml:space="preserve"> </w:t>
      </w:r>
      <w:r w:rsidRPr="001E0E6F">
        <w:rPr>
          <w:b/>
        </w:rPr>
        <w:t>Han</w:t>
      </w:r>
      <w:r>
        <w:rPr>
          <w:b/>
          <w:vertAlign w:val="superscript"/>
        </w:rPr>
        <w:t>®</w:t>
      </w:r>
      <w:r>
        <w:rPr>
          <w:b/>
        </w:rPr>
        <w:t xml:space="preserve"> 6</w:t>
      </w:r>
      <w:r w:rsidR="00B76B85">
        <w:rPr>
          <w:b/>
        </w:rPr>
        <w:t xml:space="preserve"> </w:t>
      </w:r>
      <w:r>
        <w:rPr>
          <w:b/>
        </w:rPr>
        <w:t>B to 24</w:t>
      </w:r>
      <w:r w:rsidR="00B76B85">
        <w:rPr>
          <w:b/>
        </w:rPr>
        <w:t xml:space="preserve"> </w:t>
      </w:r>
      <w:r>
        <w:rPr>
          <w:b/>
        </w:rPr>
        <w:t>B.</w:t>
      </w:r>
    </w:p>
    <w:p w14:paraId="0A472175" w14:textId="1F6F3C9A" w:rsidR="000003E0" w:rsidRDefault="001D0B53" w:rsidP="000003E0">
      <w:pPr>
        <w:spacing w:line="360" w:lineRule="auto"/>
      </w:pPr>
      <w:bookmarkStart w:id="1" w:name="_Hlk144193155"/>
      <w:r>
        <w:t xml:space="preserve">This positions </w:t>
      </w:r>
      <w:r w:rsidR="000003E0">
        <w:t xml:space="preserve">HARTING </w:t>
      </w:r>
      <w:r>
        <w:t xml:space="preserve">as </w:t>
      </w:r>
      <w:r w:rsidR="000003E0">
        <w:t xml:space="preserve">the only manufacturer </w:t>
      </w:r>
      <w:r w:rsidR="00BD5E86">
        <w:t xml:space="preserve">providing </w:t>
      </w:r>
      <w:r w:rsidR="000003E0">
        <w:t>a complete range of connectors in stainless steel housings, ranging from size</w:t>
      </w:r>
      <w:r>
        <w:t xml:space="preserve"> </w:t>
      </w:r>
      <w:r w:rsidR="000003E0" w:rsidRPr="001E0E6F">
        <w:t>Han</w:t>
      </w:r>
      <w:r w:rsidR="000003E0">
        <w:rPr>
          <w:vertAlign w:val="superscript"/>
        </w:rPr>
        <w:t>®</w:t>
      </w:r>
      <w:r w:rsidR="000003E0">
        <w:t xml:space="preserve"> 3</w:t>
      </w:r>
      <w:r w:rsidR="00B76B85">
        <w:t xml:space="preserve"> </w:t>
      </w:r>
      <w:r w:rsidR="000003E0">
        <w:t xml:space="preserve">A </w:t>
      </w:r>
      <w:r>
        <w:t xml:space="preserve">all the way </w:t>
      </w:r>
      <w:r w:rsidR="000003E0">
        <w:t>up to</w:t>
      </w:r>
      <w:r>
        <w:t xml:space="preserve"> </w:t>
      </w:r>
      <w:r w:rsidR="000003E0" w:rsidRPr="001E0E6F">
        <w:t>Han</w:t>
      </w:r>
      <w:r>
        <w:rPr>
          <w:vertAlign w:val="superscript"/>
        </w:rPr>
        <w:t xml:space="preserve"> </w:t>
      </w:r>
      <w:r w:rsidR="000003E0">
        <w:rPr>
          <w:vertAlign w:val="superscript"/>
        </w:rPr>
        <w:t>®</w:t>
      </w:r>
      <w:r w:rsidR="000003E0">
        <w:t xml:space="preserve"> 24</w:t>
      </w:r>
      <w:r w:rsidR="00B76B85">
        <w:t xml:space="preserve"> </w:t>
      </w:r>
      <w:r w:rsidR="000003E0">
        <w:t xml:space="preserve">B. This </w:t>
      </w:r>
      <w:r w:rsidR="00BD5E86">
        <w:t xml:space="preserve">enables the </w:t>
      </w:r>
      <w:r w:rsidR="00B76B85">
        <w:t xml:space="preserve">realisation </w:t>
      </w:r>
      <w:r w:rsidR="00BD5E86">
        <w:t xml:space="preserve">of </w:t>
      </w:r>
      <w:r w:rsidR="000003E0">
        <w:t xml:space="preserve">sensor applications or </w:t>
      </w:r>
      <w:r w:rsidR="00BD5E86">
        <w:t xml:space="preserve">the connection of </w:t>
      </w:r>
      <w:r w:rsidR="000003E0">
        <w:t xml:space="preserve">machines to the power supply </w:t>
      </w:r>
      <w:r>
        <w:t xml:space="preserve">– also </w:t>
      </w:r>
      <w:r w:rsidR="000003E0">
        <w:t xml:space="preserve">in </w:t>
      </w:r>
      <w:r w:rsidR="00141076">
        <w:t xml:space="preserve">harsh </w:t>
      </w:r>
      <w:r w:rsidR="000003E0">
        <w:t xml:space="preserve">corrosive or caustic </w:t>
      </w:r>
      <w:r w:rsidR="00BD5E86">
        <w:t>ambient conditions</w:t>
      </w:r>
      <w:r w:rsidR="000003E0">
        <w:t>.</w:t>
      </w:r>
    </w:p>
    <w:p w14:paraId="65DB3A7A" w14:textId="0974A568" w:rsidR="000003E0" w:rsidRDefault="000003E0" w:rsidP="000003E0">
      <w:pPr>
        <w:spacing w:line="360" w:lineRule="auto"/>
      </w:pPr>
      <w:r>
        <w:t>The use of</w:t>
      </w:r>
      <w:r w:rsidR="001D0B53">
        <w:t xml:space="preserve"> </w:t>
      </w:r>
      <w:r w:rsidRPr="001E0E6F">
        <w:t>Han-INOX</w:t>
      </w:r>
      <w:r>
        <w:rPr>
          <w:vertAlign w:val="superscript"/>
        </w:rPr>
        <w:t>®</w:t>
      </w:r>
      <w:r>
        <w:t xml:space="preserve"> is sustainable: </w:t>
      </w:r>
      <w:r w:rsidR="00B76B85">
        <w:t>t</w:t>
      </w:r>
      <w:r w:rsidR="00637F57">
        <w:t xml:space="preserve">hanks </w:t>
      </w:r>
      <w:r>
        <w:t xml:space="preserve">to the durability of the housing material, the connectors are reliable partners </w:t>
      </w:r>
      <w:r w:rsidR="00637F57">
        <w:t xml:space="preserve">withstanding </w:t>
      </w:r>
      <w:r>
        <w:t xml:space="preserve">adverse </w:t>
      </w:r>
      <w:r w:rsidR="00BD5E86">
        <w:t xml:space="preserve">and harsh </w:t>
      </w:r>
      <w:r>
        <w:t>operating conditions. The installation dimensions of the established</w:t>
      </w:r>
      <w:r w:rsidR="00637F57">
        <w:t xml:space="preserve"> </w:t>
      </w:r>
      <w:r w:rsidRPr="001E0E6F">
        <w:t>Han</w:t>
      </w:r>
      <w:r>
        <w:rPr>
          <w:vertAlign w:val="superscript"/>
        </w:rPr>
        <w:t>®</w:t>
      </w:r>
      <w:r>
        <w:t xml:space="preserve"> B and</w:t>
      </w:r>
      <w:r w:rsidR="00637F57">
        <w:t xml:space="preserve"> </w:t>
      </w:r>
      <w:r w:rsidRPr="001E0E6F">
        <w:t>Han</w:t>
      </w:r>
      <w:r>
        <w:rPr>
          <w:vertAlign w:val="superscript"/>
        </w:rPr>
        <w:t>®</w:t>
      </w:r>
      <w:r>
        <w:t xml:space="preserve"> 3</w:t>
      </w:r>
      <w:r w:rsidR="00B76B85">
        <w:t xml:space="preserve"> </w:t>
      </w:r>
      <w:r>
        <w:t xml:space="preserve">A sizes </w:t>
      </w:r>
      <w:r w:rsidR="00637F57">
        <w:t xml:space="preserve">facilitates </w:t>
      </w:r>
      <w:r>
        <w:t>upgrad</w:t>
      </w:r>
      <w:r w:rsidR="00637F57">
        <w:t xml:space="preserve">ing </w:t>
      </w:r>
      <w:r>
        <w:t xml:space="preserve">installations to the most robust industrial connectors. </w:t>
      </w:r>
      <w:r w:rsidR="00637F57">
        <w:t xml:space="preserve">Given the </w:t>
      </w:r>
      <w:r>
        <w:t xml:space="preserve">full compatibility </w:t>
      </w:r>
      <w:r w:rsidR="00637F57">
        <w:t xml:space="preserve">with </w:t>
      </w:r>
      <w:r>
        <w:t>the inserts of the</w:t>
      </w:r>
      <w:r w:rsidR="00361190">
        <w:t xml:space="preserve"> </w:t>
      </w:r>
      <w:r w:rsidRPr="001E0E6F">
        <w:t>Han</w:t>
      </w:r>
      <w:r>
        <w:rPr>
          <w:vertAlign w:val="superscript"/>
        </w:rPr>
        <w:t>®</w:t>
      </w:r>
      <w:r>
        <w:t xml:space="preserve"> and</w:t>
      </w:r>
      <w:r w:rsidR="00361190">
        <w:t xml:space="preserve"> </w:t>
      </w:r>
      <w:r w:rsidRPr="001E0E6F">
        <w:t>Han-Modular</w:t>
      </w:r>
      <w:r>
        <w:rPr>
          <w:vertAlign w:val="superscript"/>
        </w:rPr>
        <w:t>®</w:t>
      </w:r>
      <w:r>
        <w:t xml:space="preserve"> series, users </w:t>
      </w:r>
      <w:r w:rsidR="00361190">
        <w:t xml:space="preserve">maintain </w:t>
      </w:r>
      <w:r>
        <w:t xml:space="preserve">the necessary flexibility, </w:t>
      </w:r>
      <w:proofErr w:type="gramStart"/>
      <w:r>
        <w:t>e.g.</w:t>
      </w:r>
      <w:proofErr w:type="gramEnd"/>
      <w:r>
        <w:t xml:space="preserve"> for combinations with existing machine modules. </w:t>
      </w:r>
    </w:p>
    <w:p w14:paraId="570334A1" w14:textId="08C9BAD1" w:rsidR="00441DA8" w:rsidRDefault="000003E0" w:rsidP="000003E0">
      <w:pPr>
        <w:spacing w:line="360" w:lineRule="auto"/>
      </w:pPr>
      <w:r w:rsidRPr="001E0E6F">
        <w:t>Han-INOX</w:t>
      </w:r>
      <w:r>
        <w:rPr>
          <w:vertAlign w:val="superscript"/>
        </w:rPr>
        <w:t>®</w:t>
      </w:r>
      <w:r>
        <w:t xml:space="preserve"> is predestined for applications in the food and beverage industry, </w:t>
      </w:r>
      <w:r w:rsidR="00361190">
        <w:t xml:space="preserve">as in scenarios involving </w:t>
      </w:r>
      <w:r>
        <w:t>packaging machines</w:t>
      </w:r>
      <w:r w:rsidR="00361190">
        <w:t>, for example</w:t>
      </w:r>
      <w:r>
        <w:t xml:space="preserve">. In addition, stainless steel connectors are often </w:t>
      </w:r>
      <w:r w:rsidR="007D61EB">
        <w:t xml:space="preserve">in demand </w:t>
      </w:r>
      <w:r>
        <w:t xml:space="preserve">in the energy sector. </w:t>
      </w:r>
      <w:r w:rsidR="007D61EB">
        <w:t xml:space="preserve">Moreover, their </w:t>
      </w:r>
      <w:r>
        <w:t xml:space="preserve">strengths </w:t>
      </w:r>
      <w:r w:rsidR="007D61EB">
        <w:t xml:space="preserve">are advantageous </w:t>
      </w:r>
      <w:r>
        <w:t xml:space="preserve">in </w:t>
      </w:r>
      <w:r w:rsidR="00267C72">
        <w:t xml:space="preserve">scenarios involving </w:t>
      </w:r>
      <w:r>
        <w:t xml:space="preserve">new hydrogen-based generation technologies. The series also offers elegant solutions </w:t>
      </w:r>
      <w:r w:rsidR="007D61EB">
        <w:t xml:space="preserve">in </w:t>
      </w:r>
      <w:r>
        <w:t>transferring larger machines from "typical" industrial environment</w:t>
      </w:r>
      <w:r w:rsidR="00BD5E86">
        <w:t>s</w:t>
      </w:r>
      <w:r>
        <w:t xml:space="preserve"> to harsher</w:t>
      </w:r>
      <w:r w:rsidR="00E615C8">
        <w:t xml:space="preserve">, </w:t>
      </w:r>
      <w:r w:rsidR="00BD5E86">
        <w:t xml:space="preserve">more </w:t>
      </w:r>
      <w:r w:rsidR="00E615C8">
        <w:t>demanding</w:t>
      </w:r>
      <w:r>
        <w:t xml:space="preserve"> </w:t>
      </w:r>
      <w:r w:rsidR="00BD5E86">
        <w:t>ambient conditions</w:t>
      </w:r>
      <w:r>
        <w:t>.</w:t>
      </w:r>
    </w:p>
    <w:p w14:paraId="482586B3" w14:textId="77777777" w:rsidR="00441DA8" w:rsidRDefault="00441DA8" w:rsidP="00441DA8">
      <w:pPr>
        <w:spacing w:line="360" w:lineRule="auto"/>
        <w:rPr>
          <w:b/>
          <w:bCs/>
        </w:rPr>
      </w:pPr>
    </w:p>
    <w:p w14:paraId="3777E037" w14:textId="77777777" w:rsidR="000003E0" w:rsidRPr="000003E0" w:rsidRDefault="000003E0" w:rsidP="000003E0">
      <w:pPr>
        <w:spacing w:line="360" w:lineRule="auto"/>
        <w:rPr>
          <w:b/>
          <w:bCs/>
        </w:rPr>
      </w:pPr>
      <w:r>
        <w:rPr>
          <w:b/>
        </w:rPr>
        <w:t xml:space="preserve">The advantages </w:t>
      </w:r>
      <w:proofErr w:type="gramStart"/>
      <w:r>
        <w:rPr>
          <w:b/>
        </w:rPr>
        <w:t>at a glance</w:t>
      </w:r>
      <w:proofErr w:type="gramEnd"/>
      <w:r>
        <w:rPr>
          <w:b/>
        </w:rPr>
        <w:t>:</w:t>
      </w:r>
    </w:p>
    <w:p w14:paraId="0CE15C53" w14:textId="5AFA48DE" w:rsidR="000003E0" w:rsidRPr="000003E0" w:rsidRDefault="00566742" w:rsidP="000003E0">
      <w:pPr>
        <w:pStyle w:val="Listenabsatz"/>
        <w:numPr>
          <w:ilvl w:val="0"/>
          <w:numId w:val="20"/>
        </w:numPr>
        <w:spacing w:line="360" w:lineRule="auto"/>
      </w:pPr>
      <w:r>
        <w:t>Hoods, housings</w:t>
      </w:r>
      <w:r w:rsidR="000003E0">
        <w:t xml:space="preserve">, locking </w:t>
      </w:r>
      <w:r w:rsidR="00E615C8">
        <w:t>lever</w:t>
      </w:r>
      <w:r>
        <w:t>s</w:t>
      </w:r>
      <w:r w:rsidR="00E615C8">
        <w:t xml:space="preserve"> </w:t>
      </w:r>
      <w:r w:rsidR="000003E0">
        <w:t xml:space="preserve">and cable glands made of stainless </w:t>
      </w:r>
      <w:proofErr w:type="gramStart"/>
      <w:r w:rsidR="000003E0">
        <w:t>steel</w:t>
      </w:r>
      <w:proofErr w:type="gramEnd"/>
    </w:p>
    <w:p w14:paraId="3C9F946D" w14:textId="2083F9F3" w:rsidR="000003E0" w:rsidRPr="000003E0" w:rsidRDefault="007D61EB" w:rsidP="000003E0">
      <w:pPr>
        <w:pStyle w:val="Listenabsatz"/>
        <w:numPr>
          <w:ilvl w:val="0"/>
          <w:numId w:val="20"/>
        </w:numPr>
        <w:spacing w:line="360" w:lineRule="auto"/>
      </w:pPr>
      <w:r>
        <w:t>C</w:t>
      </w:r>
      <w:r w:rsidR="000003E0">
        <w:t>orrosion/weather resistant</w:t>
      </w:r>
    </w:p>
    <w:p w14:paraId="510DDCE2" w14:textId="0218AAE2" w:rsidR="000003E0" w:rsidRPr="000003E0" w:rsidRDefault="007D61EB" w:rsidP="000003E0">
      <w:pPr>
        <w:pStyle w:val="Listenabsatz"/>
        <w:numPr>
          <w:ilvl w:val="0"/>
          <w:numId w:val="20"/>
        </w:numPr>
        <w:spacing w:line="360" w:lineRule="auto"/>
      </w:pPr>
      <w:r>
        <w:t>R</w:t>
      </w:r>
      <w:r w:rsidR="000003E0">
        <w:t>esistant to aggressive chemicals/cleaning agents</w:t>
      </w:r>
    </w:p>
    <w:p w14:paraId="1BDFA84A" w14:textId="07605E25" w:rsidR="000003E0" w:rsidRPr="000003E0" w:rsidRDefault="007D61EB" w:rsidP="000003E0">
      <w:pPr>
        <w:pStyle w:val="Listenabsatz"/>
        <w:numPr>
          <w:ilvl w:val="0"/>
          <w:numId w:val="20"/>
        </w:numPr>
        <w:spacing w:line="360" w:lineRule="auto"/>
      </w:pPr>
      <w:r>
        <w:lastRenderedPageBreak/>
        <w:t>L</w:t>
      </w:r>
      <w:r w:rsidR="000003E0">
        <w:t>ong life cycles</w:t>
      </w:r>
    </w:p>
    <w:p w14:paraId="1D9BE786" w14:textId="72120671" w:rsidR="00441DA8" w:rsidRPr="000003E0" w:rsidRDefault="007D61EB" w:rsidP="000003E0">
      <w:pPr>
        <w:pStyle w:val="Listenabsatz"/>
        <w:numPr>
          <w:ilvl w:val="0"/>
          <w:numId w:val="20"/>
        </w:numPr>
        <w:spacing w:line="360" w:lineRule="auto"/>
      </w:pPr>
      <w:r>
        <w:t>C</w:t>
      </w:r>
      <w:r w:rsidR="000003E0">
        <w:t xml:space="preserve">ompatible with existing standard connectors of </w:t>
      </w:r>
      <w:r w:rsidR="00BD5E86">
        <w:t xml:space="preserve">the </w:t>
      </w:r>
      <w:r w:rsidR="000003E0">
        <w:t>sizes</w:t>
      </w:r>
      <w:r>
        <w:t xml:space="preserve"> </w:t>
      </w:r>
      <w:r w:rsidR="000003E0" w:rsidRPr="001E0E6F">
        <w:t>Han</w:t>
      </w:r>
      <w:r w:rsidR="000003E0">
        <w:rPr>
          <w:vertAlign w:val="superscript"/>
        </w:rPr>
        <w:t>®</w:t>
      </w:r>
      <w:r w:rsidR="000003E0">
        <w:t xml:space="preserve"> B and</w:t>
      </w:r>
      <w:r w:rsidR="000003E0">
        <w:rPr>
          <w:b/>
        </w:rPr>
        <w:t xml:space="preserve"> </w:t>
      </w:r>
      <w:r w:rsidR="000003E0" w:rsidRPr="001E0E6F">
        <w:t>Han</w:t>
      </w:r>
      <w:r w:rsidR="000003E0">
        <w:rPr>
          <w:vertAlign w:val="superscript"/>
        </w:rPr>
        <w:t>®</w:t>
      </w:r>
      <w:r w:rsidR="000003E0">
        <w:t xml:space="preserve"> 3</w:t>
      </w:r>
      <w:r w:rsidR="00B76B85">
        <w:t xml:space="preserve"> </w:t>
      </w:r>
      <w:r w:rsidR="000003E0">
        <w:t>A</w:t>
      </w:r>
    </w:p>
    <w:p w14:paraId="2ACCC5BB" w14:textId="030968AD" w:rsidR="000003E0" w:rsidRDefault="000003E0" w:rsidP="000003E0">
      <w:pPr>
        <w:spacing w:line="360" w:lineRule="auto"/>
      </w:pPr>
    </w:p>
    <w:p w14:paraId="56FCF352" w14:textId="502CF1B0" w:rsidR="000003E0" w:rsidRDefault="000003E0" w:rsidP="000003E0">
      <w:pPr>
        <w:spacing w:line="360" w:lineRule="auto"/>
      </w:pPr>
      <w:r>
        <w:rPr>
          <w:b/>
          <w:noProof/>
        </w:rPr>
        <w:drawing>
          <wp:anchor distT="0" distB="0" distL="114300" distR="114300" simplePos="0" relativeHeight="251658240" behindDoc="0" locked="0" layoutInCell="1" allowOverlap="1" wp14:anchorId="1D599B4F" wp14:editId="65A766B7">
            <wp:simplePos x="0" y="0"/>
            <wp:positionH relativeFrom="margin">
              <wp:align>left</wp:align>
            </wp:positionH>
            <wp:positionV relativeFrom="paragraph">
              <wp:posOffset>8890</wp:posOffset>
            </wp:positionV>
            <wp:extent cx="1905000" cy="1905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90500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C3B2FF" w14:textId="26C89959" w:rsidR="00441DA8" w:rsidRDefault="00441DA8" w:rsidP="00E01667">
      <w:pPr>
        <w:spacing w:line="360" w:lineRule="auto"/>
      </w:pPr>
    </w:p>
    <w:p w14:paraId="34D8BFA9" w14:textId="7D6A15A3" w:rsidR="00441DA8" w:rsidRDefault="00441DA8" w:rsidP="00E01667">
      <w:pPr>
        <w:spacing w:line="360" w:lineRule="auto"/>
      </w:pPr>
    </w:p>
    <w:p w14:paraId="38A47088" w14:textId="6F995E29" w:rsidR="006E7A1F" w:rsidRDefault="00572405" w:rsidP="00E01667">
      <w:pPr>
        <w:spacing w:line="360" w:lineRule="auto"/>
      </w:pPr>
      <w:r>
        <w:t xml:space="preserve"> </w:t>
      </w:r>
    </w:p>
    <w:p w14:paraId="1E067835" w14:textId="77777777" w:rsidR="00441DA8" w:rsidRPr="006961B5" w:rsidRDefault="00441DA8" w:rsidP="001770D5">
      <w:pPr>
        <w:pStyle w:val="BodyTxt1"/>
        <w:rPr>
          <w:rStyle w:val="Hyperlink"/>
          <w:rFonts w:ascii="Arial" w:hAnsi="Arial" w:cs="Arial"/>
          <w:b/>
          <w:bCs/>
          <w:color w:val="auto"/>
          <w:sz w:val="24"/>
          <w:szCs w:val="24"/>
          <w:u w:val="none"/>
          <w:lang w:val="en-US"/>
        </w:rPr>
      </w:pPr>
    </w:p>
    <w:p w14:paraId="7D67B281" w14:textId="34FFADC9" w:rsidR="002F1169" w:rsidRDefault="00EE02A1" w:rsidP="001770D5">
      <w:pPr>
        <w:pStyle w:val="BodyTxt1"/>
        <w:rPr>
          <w:rStyle w:val="Hyperlink"/>
          <w:rFonts w:ascii="Arial" w:hAnsi="Arial" w:cs="Arial"/>
          <w:color w:val="auto"/>
          <w:sz w:val="24"/>
          <w:szCs w:val="24"/>
          <w:u w:val="none"/>
        </w:rPr>
      </w:pPr>
      <w:r>
        <w:rPr>
          <w:rStyle w:val="Hyperlink"/>
          <w:rFonts w:ascii="Arial" w:hAnsi="Arial"/>
          <w:b/>
          <w:color w:val="auto"/>
          <w:sz w:val="24"/>
          <w:u w:val="none"/>
        </w:rPr>
        <w:t xml:space="preserve">Captions: </w:t>
      </w:r>
      <w:r>
        <w:rPr>
          <w:rStyle w:val="Hyperlink"/>
          <w:rFonts w:ascii="Arial" w:hAnsi="Arial"/>
          <w:color w:val="auto"/>
          <w:sz w:val="24"/>
          <w:u w:val="none"/>
        </w:rPr>
        <w:t xml:space="preserve">Stainless steel </w:t>
      </w:r>
      <w:r w:rsidR="00566742">
        <w:rPr>
          <w:rStyle w:val="Hyperlink"/>
          <w:rFonts w:ascii="Arial" w:hAnsi="Arial"/>
          <w:color w:val="auto"/>
          <w:sz w:val="24"/>
          <w:u w:val="none"/>
        </w:rPr>
        <w:t xml:space="preserve">hood and </w:t>
      </w:r>
      <w:r w:rsidR="0062569E">
        <w:rPr>
          <w:rStyle w:val="Hyperlink"/>
          <w:rFonts w:ascii="Arial" w:hAnsi="Arial"/>
          <w:color w:val="auto"/>
          <w:sz w:val="24"/>
          <w:u w:val="none"/>
        </w:rPr>
        <w:t xml:space="preserve">housing </w:t>
      </w:r>
      <w:r w:rsidRPr="001E0E6F">
        <w:rPr>
          <w:rStyle w:val="Hyperlink"/>
          <w:rFonts w:ascii="Arial" w:hAnsi="Arial"/>
          <w:color w:val="auto"/>
          <w:sz w:val="24"/>
          <w:u w:val="none"/>
        </w:rPr>
        <w:t>Han-INOX</w:t>
      </w:r>
      <w:r>
        <w:rPr>
          <w:rStyle w:val="Hyperlink"/>
          <w:rFonts w:ascii="Arial" w:hAnsi="Arial"/>
          <w:color w:val="auto"/>
          <w:sz w:val="24"/>
          <w:u w:val="none"/>
          <w:vertAlign w:val="superscript"/>
        </w:rPr>
        <w:t>®</w:t>
      </w:r>
      <w:r>
        <w:rPr>
          <w:rStyle w:val="Hyperlink"/>
          <w:rFonts w:ascii="Arial" w:hAnsi="Arial"/>
          <w:color w:val="auto"/>
          <w:sz w:val="24"/>
          <w:u w:val="none"/>
        </w:rPr>
        <w:t xml:space="preserve"> in standard size 24 B - equipped </w:t>
      </w:r>
      <w:r w:rsidR="003F5151">
        <w:rPr>
          <w:rStyle w:val="Hyperlink"/>
          <w:rFonts w:ascii="Arial" w:hAnsi="Arial"/>
          <w:color w:val="auto"/>
          <w:sz w:val="24"/>
          <w:u w:val="none"/>
        </w:rPr>
        <w:t xml:space="preserve">here </w:t>
      </w:r>
      <w:r>
        <w:rPr>
          <w:rStyle w:val="Hyperlink"/>
          <w:rFonts w:ascii="Arial" w:hAnsi="Arial"/>
          <w:color w:val="auto"/>
          <w:sz w:val="24"/>
          <w:u w:val="none"/>
        </w:rPr>
        <w:t>with</w:t>
      </w:r>
      <w:r w:rsidR="007D61EB">
        <w:rPr>
          <w:rStyle w:val="Hyperlink"/>
          <w:rFonts w:ascii="Arial" w:hAnsi="Arial"/>
          <w:color w:val="auto"/>
          <w:sz w:val="24"/>
          <w:u w:val="none"/>
        </w:rPr>
        <w:t xml:space="preserve"> </w:t>
      </w:r>
      <w:r w:rsidRPr="001E0E6F">
        <w:rPr>
          <w:rStyle w:val="Hyperlink"/>
          <w:rFonts w:ascii="Arial" w:hAnsi="Arial"/>
          <w:color w:val="auto"/>
          <w:sz w:val="24"/>
          <w:u w:val="none"/>
        </w:rPr>
        <w:t>Han-Modular</w:t>
      </w:r>
      <w:r>
        <w:rPr>
          <w:rStyle w:val="Hyperlink"/>
          <w:rFonts w:ascii="Arial" w:hAnsi="Arial"/>
          <w:color w:val="auto"/>
          <w:sz w:val="24"/>
          <w:u w:val="none"/>
          <w:vertAlign w:val="superscript"/>
        </w:rPr>
        <w:t>®</w:t>
      </w:r>
      <w:r>
        <w:rPr>
          <w:rStyle w:val="Hyperlink"/>
          <w:rFonts w:ascii="Arial" w:hAnsi="Arial"/>
          <w:color w:val="auto"/>
          <w:sz w:val="24"/>
          <w:u w:val="none"/>
        </w:rPr>
        <w:t xml:space="preserve"> frame and Domino modules for </w:t>
      </w:r>
      <w:r w:rsidR="007D61EB">
        <w:rPr>
          <w:rStyle w:val="Hyperlink"/>
          <w:rFonts w:ascii="Arial" w:hAnsi="Arial"/>
          <w:color w:val="auto"/>
          <w:sz w:val="24"/>
          <w:u w:val="none"/>
        </w:rPr>
        <w:t xml:space="preserve">the </w:t>
      </w:r>
      <w:r>
        <w:rPr>
          <w:rStyle w:val="Hyperlink"/>
          <w:rFonts w:ascii="Arial" w:hAnsi="Arial"/>
          <w:color w:val="auto"/>
          <w:sz w:val="24"/>
          <w:u w:val="none"/>
        </w:rPr>
        <w:t xml:space="preserve">transmission of power, data, </w:t>
      </w:r>
      <w:proofErr w:type="gramStart"/>
      <w:r>
        <w:rPr>
          <w:rStyle w:val="Hyperlink"/>
          <w:rFonts w:ascii="Arial" w:hAnsi="Arial"/>
          <w:color w:val="auto"/>
          <w:sz w:val="24"/>
          <w:u w:val="none"/>
        </w:rPr>
        <w:t>signals</w:t>
      </w:r>
      <w:proofErr w:type="gramEnd"/>
      <w:r>
        <w:rPr>
          <w:rStyle w:val="Hyperlink"/>
          <w:rFonts w:ascii="Arial" w:hAnsi="Arial"/>
          <w:color w:val="auto"/>
          <w:sz w:val="24"/>
          <w:u w:val="none"/>
        </w:rPr>
        <w:t xml:space="preserve"> and pneumatics.</w:t>
      </w:r>
    </w:p>
    <w:bookmarkEnd w:id="0"/>
    <w:bookmarkEnd w:id="1"/>
    <w:p w14:paraId="75EBB8FF" w14:textId="77777777" w:rsidR="001E0E6F" w:rsidRDefault="001E0E6F" w:rsidP="001E0E6F">
      <w:pPr>
        <w:pStyle w:val="KeinLeerraum"/>
        <w:spacing w:line="360" w:lineRule="auto"/>
        <w:rPr>
          <w:rFonts w:cs="Arial"/>
          <w:b/>
          <w:bCs/>
          <w:sz w:val="24"/>
          <w:szCs w:val="24"/>
        </w:rPr>
      </w:pPr>
      <w:r>
        <w:rPr>
          <w:b/>
          <w:sz w:val="24"/>
        </w:rPr>
        <w:t>About HARTING:</w:t>
      </w:r>
    </w:p>
    <w:p w14:paraId="6F250BC4" w14:textId="3A1B066E" w:rsidR="001E0E6F" w:rsidRDefault="001E0E6F" w:rsidP="001E0E6F">
      <w:pPr>
        <w:spacing w:line="360" w:lineRule="auto"/>
        <w:rPr>
          <w:rFonts w:cs="Arial"/>
          <w:sz w:val="22"/>
          <w:szCs w:val="24"/>
        </w:rPr>
      </w:pPr>
      <w:r>
        <w:t xml:space="preserve">The HARTING Technology Group is a leading global provider of industrial connectivity. Around 6,500 employees are active across the globe in 44 sales companies, </w:t>
      </w:r>
      <w:r w:rsidR="00B76B85">
        <w:t xml:space="preserve">15 </w:t>
      </w:r>
      <w:r>
        <w:t>production facilities and six development sites. HARTING connectivity solutions are used to transmit "data, signals and power" in numerous industrial sectors. Among others, in transportation, electromobility, renewable energy production, automation and mechanical engineering. In the 2021/22 business year the family owned and managed company generated sales of EUR 1,059 million.</w:t>
      </w:r>
    </w:p>
    <w:p w14:paraId="7B41453A" w14:textId="77777777" w:rsidR="001E0E6F" w:rsidRDefault="001E0E6F" w:rsidP="001E0E6F">
      <w:pPr>
        <w:spacing w:after="0" w:line="360" w:lineRule="auto"/>
        <w:rPr>
          <w:rFonts w:cs="Arial"/>
          <w:szCs w:val="24"/>
        </w:rPr>
      </w:pPr>
    </w:p>
    <w:p w14:paraId="1209B8FC" w14:textId="77777777" w:rsidR="001E0E6F" w:rsidRDefault="001E0E6F" w:rsidP="001E0E6F">
      <w:pPr>
        <w:spacing w:line="240" w:lineRule="auto"/>
        <w:contextualSpacing/>
        <w:rPr>
          <w:rFonts w:cs="Arial"/>
          <w:szCs w:val="24"/>
          <w:u w:val="single"/>
        </w:rPr>
      </w:pPr>
      <w:r>
        <w:rPr>
          <w:b/>
          <w:u w:val="single"/>
        </w:rPr>
        <w:t>Contact:</w:t>
      </w:r>
    </w:p>
    <w:p w14:paraId="1A0A5937" w14:textId="77777777" w:rsidR="001E0E6F" w:rsidRDefault="001E0E6F" w:rsidP="001E0E6F">
      <w:pPr>
        <w:spacing w:line="240" w:lineRule="auto"/>
        <w:contextualSpacing/>
        <w:rPr>
          <w:rFonts w:eastAsiaTheme="minorEastAsia" w:cs="Arial"/>
          <w:noProof/>
          <w:szCs w:val="24"/>
        </w:rPr>
      </w:pPr>
      <w:r>
        <w:t>HARTING Stiftung &amp; Co. KG</w:t>
      </w:r>
      <w:r>
        <w:br/>
        <w:t>Detlef Sieverdingbeck</w:t>
      </w:r>
      <w:r>
        <w:br/>
        <w:t>General Manager</w:t>
      </w:r>
      <w:r>
        <w:br/>
        <w:t>Corporate Communication &amp; Branding (CCB)</w:t>
      </w:r>
    </w:p>
    <w:p w14:paraId="1A0D5944" w14:textId="77777777" w:rsidR="001E0E6F" w:rsidRDefault="001E0E6F" w:rsidP="001E0E6F">
      <w:pPr>
        <w:spacing w:line="240" w:lineRule="auto"/>
        <w:contextualSpacing/>
        <w:rPr>
          <w:rFonts w:cs="Arial"/>
          <w:szCs w:val="24"/>
          <w:lang w:val="en-US"/>
        </w:rPr>
      </w:pPr>
    </w:p>
    <w:p w14:paraId="0D2647B8" w14:textId="546719D0" w:rsidR="001E0E6F" w:rsidRDefault="001E0E6F" w:rsidP="001E0E6F">
      <w:pPr>
        <w:spacing w:line="240" w:lineRule="auto"/>
        <w:contextualSpacing/>
        <w:rPr>
          <w:rFonts w:cs="Arial"/>
          <w:szCs w:val="24"/>
          <w:lang w:val="de-DE"/>
        </w:rPr>
      </w:pPr>
      <w:r>
        <w:rPr>
          <w:rFonts w:cs="Arial"/>
          <w:szCs w:val="24"/>
          <w:lang w:val="de-DE"/>
        </w:rPr>
        <w:t>Marienwerderstr. 3</w:t>
      </w:r>
      <w:r>
        <w:rPr>
          <w:rFonts w:cs="Arial"/>
          <w:szCs w:val="24"/>
          <w:lang w:val="de-DE"/>
        </w:rPr>
        <w:br/>
      </w:r>
      <w:r w:rsidR="00566742">
        <w:rPr>
          <w:rFonts w:cs="Arial"/>
          <w:szCs w:val="24"/>
          <w:lang w:val="de-DE"/>
        </w:rPr>
        <w:t>D-</w:t>
      </w:r>
      <w:r>
        <w:rPr>
          <w:rFonts w:cs="Arial"/>
          <w:szCs w:val="24"/>
          <w:lang w:val="de-DE"/>
        </w:rPr>
        <w:t>32339 Espelkamp</w:t>
      </w:r>
    </w:p>
    <w:p w14:paraId="109A124C" w14:textId="77777777" w:rsidR="001E0E6F" w:rsidRDefault="001E0E6F" w:rsidP="001E0E6F">
      <w:pPr>
        <w:spacing w:line="240" w:lineRule="auto"/>
        <w:contextualSpacing/>
        <w:rPr>
          <w:rFonts w:cs="Arial"/>
          <w:szCs w:val="24"/>
          <w:lang w:val="de-DE"/>
        </w:rPr>
      </w:pPr>
    </w:p>
    <w:p w14:paraId="01BCA6C9" w14:textId="39D27989" w:rsidR="001E0E6F" w:rsidRPr="001E0E6F" w:rsidRDefault="001E0E6F" w:rsidP="001E0E6F">
      <w:pPr>
        <w:spacing w:line="240" w:lineRule="auto"/>
        <w:contextualSpacing/>
        <w:rPr>
          <w:rStyle w:val="Hyperlink"/>
          <w:lang w:val="de-DE"/>
        </w:rPr>
      </w:pPr>
      <w:r>
        <w:rPr>
          <w:rFonts w:cs="Arial"/>
          <w:szCs w:val="24"/>
          <w:lang w:val="de-DE"/>
        </w:rPr>
        <w:lastRenderedPageBreak/>
        <w:t xml:space="preserve">Tel.: </w:t>
      </w:r>
      <w:r w:rsidR="00566742">
        <w:rPr>
          <w:rFonts w:cs="Arial"/>
          <w:szCs w:val="24"/>
          <w:lang w:val="de-DE"/>
        </w:rPr>
        <w:t xml:space="preserve">+49 </w:t>
      </w:r>
      <w:r>
        <w:rPr>
          <w:rFonts w:cs="Arial"/>
          <w:szCs w:val="24"/>
          <w:lang w:val="de-DE"/>
        </w:rPr>
        <w:t>5772 47-244</w:t>
      </w:r>
      <w:r>
        <w:rPr>
          <w:rFonts w:cs="Arial"/>
          <w:szCs w:val="24"/>
          <w:lang w:val="de-DE"/>
        </w:rPr>
        <w:br/>
      </w:r>
      <w:hyperlink r:id="rId9" w:history="1">
        <w:r>
          <w:rPr>
            <w:rStyle w:val="Hyperlink"/>
            <w:rFonts w:cs="Arial"/>
            <w:szCs w:val="24"/>
            <w:lang w:val="de-DE"/>
          </w:rPr>
          <w:t>Detlef.Sieverdingbeck@HARTING.com</w:t>
        </w:r>
      </w:hyperlink>
    </w:p>
    <w:p w14:paraId="7081BB2D" w14:textId="231EF6B8" w:rsidR="00AC2C47" w:rsidRPr="001E0E6F" w:rsidRDefault="00AC2C47" w:rsidP="001E0E6F">
      <w:pPr>
        <w:pStyle w:val="KeinLeerraum"/>
        <w:spacing w:line="360" w:lineRule="auto"/>
        <w:rPr>
          <w:rStyle w:val="Hyperlink"/>
          <w:szCs w:val="24"/>
          <w:lang w:val="de-DE"/>
        </w:rPr>
      </w:pPr>
    </w:p>
    <w:sectPr w:rsidR="00AC2C47" w:rsidRPr="001E0E6F" w:rsidSect="00E916B2">
      <w:headerReference w:type="default" r:id="rId10"/>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54BD" w14:textId="77777777" w:rsidR="00E0269B" w:rsidRDefault="00E0269B" w:rsidP="001A06E0">
      <w:pPr>
        <w:spacing w:after="0" w:line="240" w:lineRule="auto"/>
      </w:pPr>
      <w:r>
        <w:separator/>
      </w:r>
    </w:p>
  </w:endnote>
  <w:endnote w:type="continuationSeparator" w:id="0">
    <w:p w14:paraId="2F28F00F" w14:textId="77777777" w:rsidR="00E0269B" w:rsidRDefault="00E0269B"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4FC1" w14:textId="77777777" w:rsidR="00E0269B" w:rsidRDefault="00E0269B" w:rsidP="001A06E0">
      <w:pPr>
        <w:spacing w:after="0" w:line="240" w:lineRule="auto"/>
      </w:pPr>
      <w:r>
        <w:separator/>
      </w:r>
    </w:p>
  </w:footnote>
  <w:footnote w:type="continuationSeparator" w:id="0">
    <w:p w14:paraId="0C5D526D" w14:textId="77777777" w:rsidR="00E0269B" w:rsidRDefault="00E0269B"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77777777" w:rsidR="001A06E0" w:rsidRDefault="00D90328" w:rsidP="00A9382E">
    <w:pPr>
      <w:pStyle w:val="Titel"/>
    </w:pPr>
    <w:r>
      <w:rPr>
        <w:noProof/>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t>Press Release</w:t>
    </w:r>
  </w:p>
  <w:p w14:paraId="0812DC40" w14:textId="4C119CD7" w:rsidR="00E916B2" w:rsidRPr="008724CD" w:rsidRDefault="00945A5C" w:rsidP="00E916B2">
    <w:pPr>
      <w:spacing w:before="960" w:after="0"/>
      <w:jc w:val="right"/>
      <w:rPr>
        <w:sz w:val="20"/>
        <w:szCs w:val="20"/>
      </w:rPr>
    </w:pPr>
    <w:r>
      <w:rPr>
        <w:noProof/>
        <w:color w:val="FFCC00"/>
      </w:rPr>
      <mc:AlternateContent>
        <mc:Choice Requires="wps">
          <w:drawing>
            <wp:anchor distT="0" distB="0" distL="114300" distR="114300" simplePos="0" relativeHeight="251713536" behindDoc="0" locked="0" layoutInCell="1" allowOverlap="1" wp14:anchorId="7842EC73" wp14:editId="7283FE7C">
              <wp:simplePos x="0" y="0"/>
              <wp:positionH relativeFrom="margin">
                <wp:align>left</wp:align>
              </wp:positionH>
              <wp:positionV relativeFrom="paragraph">
                <wp:posOffset>67945</wp:posOffset>
              </wp:positionV>
              <wp:extent cx="953135" cy="59690"/>
              <wp:effectExtent l="0" t="0" r="0" b="0"/>
              <wp:wrapNone/>
              <wp:docPr id="4" name="Rechteck 4"/>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700C4" id="Rechteck 4" o:spid="_x0000_s1026" style="position:absolute;margin-left:0;margin-top:5.35pt;width:75.05pt;height:4.7pt;z-index:2517135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" fillcolor="#ffc000" stroked="f" strokeweight="2pt">
              <w10:wrap anchorx="margin"/>
            </v:rect>
          </w:pict>
        </mc:Fallback>
      </mc:AlternateContent>
    </w:r>
    <w:r w:rsidR="002E5B68">
      <w:rPr>
        <w:sz w:val="20"/>
      </w:rPr>
      <w:t>November</w:t>
    </w:r>
    <w:r>
      <w:rPr>
        <w:sz w:val="20"/>
      </w:rPr>
      <w:t xml:space="preserve"> 2023, Page </w:t>
    </w:r>
    <w:r w:rsidR="00575D01">
      <w:rPr>
        <w:sz w:val="20"/>
      </w:rPr>
      <w:fldChar w:fldCharType="begin"/>
    </w:r>
    <w:r w:rsidR="00575D01">
      <w:rPr>
        <w:sz w:val="20"/>
      </w:rPr>
      <w:instrText xml:space="preserve"> PAGE  \* Arabic  \* MERGEFORMAT </w:instrText>
    </w:r>
    <w:r w:rsidR="00575D01">
      <w:rPr>
        <w:sz w:val="20"/>
      </w:rPr>
      <w:fldChar w:fldCharType="separate"/>
    </w:r>
    <w:r w:rsidR="00575D01">
      <w:rPr>
        <w:noProof/>
        <w:sz w:val="20"/>
      </w:rPr>
      <w:t>1</w:t>
    </w:r>
    <w:r w:rsidR="00575D01">
      <w:rPr>
        <w:sz w:val="20"/>
      </w:rPr>
      <w:fldChar w:fldCharType="end"/>
    </w:r>
    <w:r>
      <w:rPr>
        <w:rStyle w:val="Seitenzahl"/>
      </w:rPr>
      <w:t xml:space="preserve"> /</w:t>
    </w:r>
    <w:r>
      <w:rPr>
        <w:rStyle w:val="Seitenzahl"/>
        <w:sz w:val="20"/>
      </w:rPr>
      <w:t xml:space="preserve"> </w:t>
    </w:r>
    <w:r w:rsidR="00E916B2" w:rsidRPr="008724CD">
      <w:rPr>
        <w:rStyle w:val="Seitenzahl"/>
        <w:rFonts w:cs="Arial"/>
        <w:sz w:val="20"/>
      </w:rPr>
      <w:fldChar w:fldCharType="begin"/>
    </w:r>
    <w:r w:rsidR="00E916B2" w:rsidRPr="008724CD">
      <w:rPr>
        <w:rStyle w:val="Seitenzahl"/>
        <w:rFonts w:cs="Arial"/>
        <w:sz w:val="20"/>
      </w:rPr>
      <w:instrText xml:space="preserve"> NUMPAGES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91E"/>
    <w:multiLevelType w:val="hybridMultilevel"/>
    <w:tmpl w:val="EE5A7F50"/>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404549"/>
    <w:multiLevelType w:val="hybridMultilevel"/>
    <w:tmpl w:val="A3125C1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88B3FD1"/>
    <w:multiLevelType w:val="hybridMultilevel"/>
    <w:tmpl w:val="04767532"/>
    <w:lvl w:ilvl="0" w:tplc="145EB828">
      <w:start w:val="1"/>
      <w:numFmt w:val="bullet"/>
      <w:lvlText w:val=""/>
      <w:lvlJc w:val="left"/>
      <w:pPr>
        <w:ind w:left="360" w:hanging="360"/>
      </w:pPr>
      <w:rPr>
        <w:rFonts w:ascii="Wingdings" w:hAnsi="Wingdings" w:hint="default"/>
        <w:color w:val="FFCC00"/>
        <w:u w:color="FFCC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6F08F6"/>
    <w:multiLevelType w:val="hybridMultilevel"/>
    <w:tmpl w:val="C610C614"/>
    <w:lvl w:ilvl="0" w:tplc="377C108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84A38"/>
    <w:multiLevelType w:val="hybridMultilevel"/>
    <w:tmpl w:val="F3826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8012F5"/>
    <w:multiLevelType w:val="hybridMultilevel"/>
    <w:tmpl w:val="03ECDDAA"/>
    <w:lvl w:ilvl="0" w:tplc="145EB828">
      <w:start w:val="1"/>
      <w:numFmt w:val="bullet"/>
      <w:lvlText w:val=""/>
      <w:lvlJc w:val="left"/>
      <w:pPr>
        <w:ind w:left="360" w:hanging="360"/>
      </w:pPr>
      <w:rPr>
        <w:rFonts w:ascii="Wingdings" w:hAnsi="Wingdings" w:hint="default"/>
        <w:color w:val="FFCC00"/>
        <w:u w:color="FFCC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724E40"/>
    <w:multiLevelType w:val="hybridMultilevel"/>
    <w:tmpl w:val="59F0B0E2"/>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D2033E0"/>
    <w:multiLevelType w:val="hybridMultilevel"/>
    <w:tmpl w:val="430C9248"/>
    <w:lvl w:ilvl="0" w:tplc="BE00A2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60B48"/>
    <w:multiLevelType w:val="multilevel"/>
    <w:tmpl w:val="F31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439E7"/>
    <w:multiLevelType w:val="hybridMultilevel"/>
    <w:tmpl w:val="47EA3B96"/>
    <w:lvl w:ilvl="0" w:tplc="0F523072">
      <w:start w:val="1"/>
      <w:numFmt w:val="bullet"/>
      <w:lvlText w:val=""/>
      <w:lvlJc w:val="left"/>
      <w:pPr>
        <w:ind w:left="360" w:hanging="360"/>
      </w:pPr>
      <w:rPr>
        <w:rFonts w:ascii="Wingdings" w:hAnsi="Wingdings" w:hint="default"/>
        <w:color w:val="FFCC00"/>
        <w:u w:color="FFCC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7A96BEA"/>
    <w:multiLevelType w:val="hybridMultilevel"/>
    <w:tmpl w:val="FC201B6A"/>
    <w:lvl w:ilvl="0" w:tplc="02BE7CFA">
      <w:numFmt w:val="bullet"/>
      <w:lvlText w:val="-"/>
      <w:lvlJc w:val="left"/>
      <w:pPr>
        <w:ind w:left="405" w:hanging="360"/>
      </w:pPr>
      <w:rPr>
        <w:rFonts w:ascii="Calibri" w:eastAsia="Yu Gothic"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2"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6025551"/>
    <w:multiLevelType w:val="hybridMultilevel"/>
    <w:tmpl w:val="9F00696C"/>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E3A1E6F"/>
    <w:multiLevelType w:val="hybridMultilevel"/>
    <w:tmpl w:val="87FE90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5F7434B0"/>
    <w:multiLevelType w:val="hybridMultilevel"/>
    <w:tmpl w:val="D4B4B812"/>
    <w:lvl w:ilvl="0" w:tplc="D14E24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8A74B0"/>
    <w:multiLevelType w:val="hybridMultilevel"/>
    <w:tmpl w:val="AD0673D4"/>
    <w:lvl w:ilvl="0" w:tplc="0F523072">
      <w:start w:val="1"/>
      <w:numFmt w:val="bullet"/>
      <w:lvlText w:val=""/>
      <w:lvlJc w:val="left"/>
      <w:pPr>
        <w:ind w:left="360" w:hanging="360"/>
      </w:pPr>
      <w:rPr>
        <w:rFonts w:ascii="Wingdings" w:hAnsi="Wingdings" w:hint="default"/>
        <w:color w:val="FFCC00"/>
        <w:u w:color="FFCC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0F481D"/>
    <w:multiLevelType w:val="hybridMultilevel"/>
    <w:tmpl w:val="742632A4"/>
    <w:lvl w:ilvl="0" w:tplc="0E620764">
      <w:start w:val="1"/>
      <w:numFmt w:val="bullet"/>
      <w:lvlText w:val="■"/>
      <w:lvlJc w:val="left"/>
      <w:pPr>
        <w:tabs>
          <w:tab w:val="num" w:pos="720"/>
        </w:tabs>
        <w:ind w:left="720" w:hanging="360"/>
      </w:pPr>
      <w:rPr>
        <w:rFonts w:ascii="Arial Black" w:hAnsi="Arial Black" w:hint="default"/>
      </w:rPr>
    </w:lvl>
    <w:lvl w:ilvl="1" w:tplc="EF205D58" w:tentative="1">
      <w:start w:val="1"/>
      <w:numFmt w:val="bullet"/>
      <w:lvlText w:val="■"/>
      <w:lvlJc w:val="left"/>
      <w:pPr>
        <w:tabs>
          <w:tab w:val="num" w:pos="1440"/>
        </w:tabs>
        <w:ind w:left="1440" w:hanging="360"/>
      </w:pPr>
      <w:rPr>
        <w:rFonts w:ascii="Arial Black" w:hAnsi="Arial Black" w:hint="default"/>
      </w:rPr>
    </w:lvl>
    <w:lvl w:ilvl="2" w:tplc="7A822E64" w:tentative="1">
      <w:start w:val="1"/>
      <w:numFmt w:val="bullet"/>
      <w:lvlText w:val="■"/>
      <w:lvlJc w:val="left"/>
      <w:pPr>
        <w:tabs>
          <w:tab w:val="num" w:pos="2160"/>
        </w:tabs>
        <w:ind w:left="2160" w:hanging="360"/>
      </w:pPr>
      <w:rPr>
        <w:rFonts w:ascii="Arial Black" w:hAnsi="Arial Black" w:hint="default"/>
      </w:rPr>
    </w:lvl>
    <w:lvl w:ilvl="3" w:tplc="09AC7F40" w:tentative="1">
      <w:start w:val="1"/>
      <w:numFmt w:val="bullet"/>
      <w:lvlText w:val="■"/>
      <w:lvlJc w:val="left"/>
      <w:pPr>
        <w:tabs>
          <w:tab w:val="num" w:pos="2880"/>
        </w:tabs>
        <w:ind w:left="2880" w:hanging="360"/>
      </w:pPr>
      <w:rPr>
        <w:rFonts w:ascii="Arial Black" w:hAnsi="Arial Black" w:hint="default"/>
      </w:rPr>
    </w:lvl>
    <w:lvl w:ilvl="4" w:tplc="32C282EA" w:tentative="1">
      <w:start w:val="1"/>
      <w:numFmt w:val="bullet"/>
      <w:lvlText w:val="■"/>
      <w:lvlJc w:val="left"/>
      <w:pPr>
        <w:tabs>
          <w:tab w:val="num" w:pos="3600"/>
        </w:tabs>
        <w:ind w:left="3600" w:hanging="360"/>
      </w:pPr>
      <w:rPr>
        <w:rFonts w:ascii="Arial Black" w:hAnsi="Arial Black" w:hint="default"/>
      </w:rPr>
    </w:lvl>
    <w:lvl w:ilvl="5" w:tplc="BD562820" w:tentative="1">
      <w:start w:val="1"/>
      <w:numFmt w:val="bullet"/>
      <w:lvlText w:val="■"/>
      <w:lvlJc w:val="left"/>
      <w:pPr>
        <w:tabs>
          <w:tab w:val="num" w:pos="4320"/>
        </w:tabs>
        <w:ind w:left="4320" w:hanging="360"/>
      </w:pPr>
      <w:rPr>
        <w:rFonts w:ascii="Arial Black" w:hAnsi="Arial Black" w:hint="default"/>
      </w:rPr>
    </w:lvl>
    <w:lvl w:ilvl="6" w:tplc="CCDE19F8" w:tentative="1">
      <w:start w:val="1"/>
      <w:numFmt w:val="bullet"/>
      <w:lvlText w:val="■"/>
      <w:lvlJc w:val="left"/>
      <w:pPr>
        <w:tabs>
          <w:tab w:val="num" w:pos="5040"/>
        </w:tabs>
        <w:ind w:left="5040" w:hanging="360"/>
      </w:pPr>
      <w:rPr>
        <w:rFonts w:ascii="Arial Black" w:hAnsi="Arial Black" w:hint="default"/>
      </w:rPr>
    </w:lvl>
    <w:lvl w:ilvl="7" w:tplc="98461BF8" w:tentative="1">
      <w:start w:val="1"/>
      <w:numFmt w:val="bullet"/>
      <w:lvlText w:val="■"/>
      <w:lvlJc w:val="left"/>
      <w:pPr>
        <w:tabs>
          <w:tab w:val="num" w:pos="5760"/>
        </w:tabs>
        <w:ind w:left="5760" w:hanging="360"/>
      </w:pPr>
      <w:rPr>
        <w:rFonts w:ascii="Arial Black" w:hAnsi="Arial Black" w:hint="default"/>
      </w:rPr>
    </w:lvl>
    <w:lvl w:ilvl="8" w:tplc="59B6133A" w:tentative="1">
      <w:start w:val="1"/>
      <w:numFmt w:val="bullet"/>
      <w:lvlText w:val="■"/>
      <w:lvlJc w:val="left"/>
      <w:pPr>
        <w:tabs>
          <w:tab w:val="num" w:pos="6480"/>
        </w:tabs>
        <w:ind w:left="6480" w:hanging="360"/>
      </w:pPr>
      <w:rPr>
        <w:rFonts w:ascii="Arial Black" w:hAnsi="Arial Black" w:hint="default"/>
      </w:rPr>
    </w:lvl>
  </w:abstractNum>
  <w:num w:numId="1" w16cid:durableId="293604692">
    <w:abstractNumId w:val="18"/>
  </w:num>
  <w:num w:numId="2" w16cid:durableId="301039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990980">
    <w:abstractNumId w:val="4"/>
  </w:num>
  <w:num w:numId="4" w16cid:durableId="940261527">
    <w:abstractNumId w:val="16"/>
  </w:num>
  <w:num w:numId="5" w16cid:durableId="1304892205">
    <w:abstractNumId w:val="9"/>
  </w:num>
  <w:num w:numId="6" w16cid:durableId="1433279481">
    <w:abstractNumId w:val="19"/>
  </w:num>
  <w:num w:numId="7" w16cid:durableId="89936074">
    <w:abstractNumId w:val="1"/>
  </w:num>
  <w:num w:numId="8" w16cid:durableId="707990266">
    <w:abstractNumId w:val="7"/>
  </w:num>
  <w:num w:numId="9" w16cid:durableId="1743990801">
    <w:abstractNumId w:val="5"/>
  </w:num>
  <w:num w:numId="10" w16cid:durableId="571238701">
    <w:abstractNumId w:val="10"/>
  </w:num>
  <w:num w:numId="11" w16cid:durableId="1708791531">
    <w:abstractNumId w:val="17"/>
  </w:num>
  <w:num w:numId="12" w16cid:durableId="107091874">
    <w:abstractNumId w:val="13"/>
  </w:num>
  <w:num w:numId="13" w16cid:durableId="1675111874">
    <w:abstractNumId w:val="11"/>
  </w:num>
  <w:num w:numId="14" w16cid:durableId="1810825549">
    <w:abstractNumId w:val="0"/>
  </w:num>
  <w:num w:numId="15" w16cid:durableId="1334257530">
    <w:abstractNumId w:val="3"/>
  </w:num>
  <w:num w:numId="16" w16cid:durableId="16817379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8568321">
    <w:abstractNumId w:val="12"/>
  </w:num>
  <w:num w:numId="18" w16cid:durableId="1171484136">
    <w:abstractNumId w:val="6"/>
  </w:num>
  <w:num w:numId="19" w16cid:durableId="1699158916">
    <w:abstractNumId w:val="8"/>
  </w:num>
  <w:num w:numId="20" w16cid:durableId="1477184082">
    <w:abstractNumId w:val="2"/>
  </w:num>
  <w:num w:numId="21" w16cid:durableId="2616871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03E0"/>
    <w:rsid w:val="000010E0"/>
    <w:rsid w:val="00001289"/>
    <w:rsid w:val="000017C1"/>
    <w:rsid w:val="00006D90"/>
    <w:rsid w:val="000103A1"/>
    <w:rsid w:val="000125A7"/>
    <w:rsid w:val="00012EF4"/>
    <w:rsid w:val="0001628F"/>
    <w:rsid w:val="000167B6"/>
    <w:rsid w:val="00016A4A"/>
    <w:rsid w:val="000175FB"/>
    <w:rsid w:val="0002286F"/>
    <w:rsid w:val="00025561"/>
    <w:rsid w:val="000257A2"/>
    <w:rsid w:val="000311FD"/>
    <w:rsid w:val="00036C6F"/>
    <w:rsid w:val="000370B6"/>
    <w:rsid w:val="0003755E"/>
    <w:rsid w:val="00037C78"/>
    <w:rsid w:val="000414F5"/>
    <w:rsid w:val="000429F8"/>
    <w:rsid w:val="00043704"/>
    <w:rsid w:val="0004432D"/>
    <w:rsid w:val="00054949"/>
    <w:rsid w:val="000549C6"/>
    <w:rsid w:val="00056167"/>
    <w:rsid w:val="000563D8"/>
    <w:rsid w:val="000578D5"/>
    <w:rsid w:val="0006018D"/>
    <w:rsid w:val="00060AEC"/>
    <w:rsid w:val="000610EC"/>
    <w:rsid w:val="000611DF"/>
    <w:rsid w:val="0006124D"/>
    <w:rsid w:val="00061859"/>
    <w:rsid w:val="00063071"/>
    <w:rsid w:val="000634BA"/>
    <w:rsid w:val="000640A9"/>
    <w:rsid w:val="000641EC"/>
    <w:rsid w:val="000707F8"/>
    <w:rsid w:val="00072AD6"/>
    <w:rsid w:val="00073431"/>
    <w:rsid w:val="00074A2E"/>
    <w:rsid w:val="0007697B"/>
    <w:rsid w:val="00082077"/>
    <w:rsid w:val="00091B43"/>
    <w:rsid w:val="00093254"/>
    <w:rsid w:val="000975AC"/>
    <w:rsid w:val="000A030F"/>
    <w:rsid w:val="000A1259"/>
    <w:rsid w:val="000A1463"/>
    <w:rsid w:val="000A28E6"/>
    <w:rsid w:val="000A6A6A"/>
    <w:rsid w:val="000A6B8A"/>
    <w:rsid w:val="000B106C"/>
    <w:rsid w:val="000B34FC"/>
    <w:rsid w:val="000B58D9"/>
    <w:rsid w:val="000C089C"/>
    <w:rsid w:val="000C2A4D"/>
    <w:rsid w:val="000C325B"/>
    <w:rsid w:val="000C3671"/>
    <w:rsid w:val="000C46A0"/>
    <w:rsid w:val="000D0E6E"/>
    <w:rsid w:val="000D0EA9"/>
    <w:rsid w:val="000D18A2"/>
    <w:rsid w:val="000D19AA"/>
    <w:rsid w:val="000D707D"/>
    <w:rsid w:val="000D797D"/>
    <w:rsid w:val="000E14B3"/>
    <w:rsid w:val="000E1917"/>
    <w:rsid w:val="000E2217"/>
    <w:rsid w:val="000E580E"/>
    <w:rsid w:val="000F09A2"/>
    <w:rsid w:val="000F36CE"/>
    <w:rsid w:val="000F4113"/>
    <w:rsid w:val="000F60CB"/>
    <w:rsid w:val="000F7F66"/>
    <w:rsid w:val="00103CC4"/>
    <w:rsid w:val="001058C3"/>
    <w:rsid w:val="00106700"/>
    <w:rsid w:val="00114F13"/>
    <w:rsid w:val="001204FD"/>
    <w:rsid w:val="001227B9"/>
    <w:rsid w:val="00133773"/>
    <w:rsid w:val="00134C0D"/>
    <w:rsid w:val="00135716"/>
    <w:rsid w:val="00135DE0"/>
    <w:rsid w:val="00137E9A"/>
    <w:rsid w:val="00140761"/>
    <w:rsid w:val="00141076"/>
    <w:rsid w:val="00142217"/>
    <w:rsid w:val="00147C97"/>
    <w:rsid w:val="00152604"/>
    <w:rsid w:val="00153480"/>
    <w:rsid w:val="00155542"/>
    <w:rsid w:val="00156556"/>
    <w:rsid w:val="00156848"/>
    <w:rsid w:val="001573D4"/>
    <w:rsid w:val="001619B3"/>
    <w:rsid w:val="0016795E"/>
    <w:rsid w:val="0017268B"/>
    <w:rsid w:val="001728A2"/>
    <w:rsid w:val="00172F7A"/>
    <w:rsid w:val="00175247"/>
    <w:rsid w:val="0017655D"/>
    <w:rsid w:val="001770D5"/>
    <w:rsid w:val="001771E4"/>
    <w:rsid w:val="00181B78"/>
    <w:rsid w:val="00182F0A"/>
    <w:rsid w:val="00185532"/>
    <w:rsid w:val="00186299"/>
    <w:rsid w:val="00194334"/>
    <w:rsid w:val="001967D0"/>
    <w:rsid w:val="00196B46"/>
    <w:rsid w:val="00197D20"/>
    <w:rsid w:val="001A06E0"/>
    <w:rsid w:val="001A1448"/>
    <w:rsid w:val="001A6691"/>
    <w:rsid w:val="001B01B5"/>
    <w:rsid w:val="001B0525"/>
    <w:rsid w:val="001B23C7"/>
    <w:rsid w:val="001B44E9"/>
    <w:rsid w:val="001B7008"/>
    <w:rsid w:val="001C0A8F"/>
    <w:rsid w:val="001C0B90"/>
    <w:rsid w:val="001C1530"/>
    <w:rsid w:val="001C7BB1"/>
    <w:rsid w:val="001D0B53"/>
    <w:rsid w:val="001D0E1C"/>
    <w:rsid w:val="001D31F2"/>
    <w:rsid w:val="001D4E26"/>
    <w:rsid w:val="001D59D0"/>
    <w:rsid w:val="001E0E6F"/>
    <w:rsid w:val="001E5B6C"/>
    <w:rsid w:val="001E6D8D"/>
    <w:rsid w:val="001E7828"/>
    <w:rsid w:val="001F2F41"/>
    <w:rsid w:val="00203AC6"/>
    <w:rsid w:val="002040C4"/>
    <w:rsid w:val="00204A62"/>
    <w:rsid w:val="0021023B"/>
    <w:rsid w:val="00210861"/>
    <w:rsid w:val="00211065"/>
    <w:rsid w:val="00211C7D"/>
    <w:rsid w:val="00213E87"/>
    <w:rsid w:val="002201CC"/>
    <w:rsid w:val="00220AE6"/>
    <w:rsid w:val="00225450"/>
    <w:rsid w:val="00225CE9"/>
    <w:rsid w:val="0022661C"/>
    <w:rsid w:val="00230D79"/>
    <w:rsid w:val="0023245A"/>
    <w:rsid w:val="002324FA"/>
    <w:rsid w:val="00233626"/>
    <w:rsid w:val="00235764"/>
    <w:rsid w:val="00235AEC"/>
    <w:rsid w:val="0024262F"/>
    <w:rsid w:val="00243E89"/>
    <w:rsid w:val="00244283"/>
    <w:rsid w:val="00244C4E"/>
    <w:rsid w:val="00245F58"/>
    <w:rsid w:val="0024701D"/>
    <w:rsid w:val="00252B64"/>
    <w:rsid w:val="00252E33"/>
    <w:rsid w:val="002617F7"/>
    <w:rsid w:val="00261B8E"/>
    <w:rsid w:val="002628AB"/>
    <w:rsid w:val="00264718"/>
    <w:rsid w:val="00267C72"/>
    <w:rsid w:val="0027013D"/>
    <w:rsid w:val="00270A16"/>
    <w:rsid w:val="0027225A"/>
    <w:rsid w:val="00277554"/>
    <w:rsid w:val="002834DB"/>
    <w:rsid w:val="002835B9"/>
    <w:rsid w:val="00283D3D"/>
    <w:rsid w:val="0028459A"/>
    <w:rsid w:val="0029246F"/>
    <w:rsid w:val="002945CE"/>
    <w:rsid w:val="00295503"/>
    <w:rsid w:val="00296EFD"/>
    <w:rsid w:val="002A33FA"/>
    <w:rsid w:val="002A5D2B"/>
    <w:rsid w:val="002A6C2F"/>
    <w:rsid w:val="002B183A"/>
    <w:rsid w:val="002B7339"/>
    <w:rsid w:val="002B79DB"/>
    <w:rsid w:val="002C224D"/>
    <w:rsid w:val="002C2DF7"/>
    <w:rsid w:val="002C5882"/>
    <w:rsid w:val="002C6681"/>
    <w:rsid w:val="002C7556"/>
    <w:rsid w:val="002D0669"/>
    <w:rsid w:val="002D6C84"/>
    <w:rsid w:val="002E17F2"/>
    <w:rsid w:val="002E1D89"/>
    <w:rsid w:val="002E30A3"/>
    <w:rsid w:val="002E412D"/>
    <w:rsid w:val="002E48D1"/>
    <w:rsid w:val="002E5B68"/>
    <w:rsid w:val="002E5F2B"/>
    <w:rsid w:val="002E7D8F"/>
    <w:rsid w:val="002F1169"/>
    <w:rsid w:val="002F157C"/>
    <w:rsid w:val="002F2CAE"/>
    <w:rsid w:val="002F387F"/>
    <w:rsid w:val="002F3D3B"/>
    <w:rsid w:val="002F6AFE"/>
    <w:rsid w:val="00302554"/>
    <w:rsid w:val="003054E3"/>
    <w:rsid w:val="003055AD"/>
    <w:rsid w:val="00305D53"/>
    <w:rsid w:val="00314BF9"/>
    <w:rsid w:val="003155BD"/>
    <w:rsid w:val="00320BB8"/>
    <w:rsid w:val="003214A8"/>
    <w:rsid w:val="0032157B"/>
    <w:rsid w:val="00321618"/>
    <w:rsid w:val="0032310F"/>
    <w:rsid w:val="0032342E"/>
    <w:rsid w:val="00326D81"/>
    <w:rsid w:val="00326F7B"/>
    <w:rsid w:val="00327A19"/>
    <w:rsid w:val="00330F19"/>
    <w:rsid w:val="0033243F"/>
    <w:rsid w:val="0033360A"/>
    <w:rsid w:val="00334A2B"/>
    <w:rsid w:val="003407E4"/>
    <w:rsid w:val="00341CD1"/>
    <w:rsid w:val="00342AD1"/>
    <w:rsid w:val="00342E01"/>
    <w:rsid w:val="00343854"/>
    <w:rsid w:val="0034553B"/>
    <w:rsid w:val="0034657D"/>
    <w:rsid w:val="00346D2D"/>
    <w:rsid w:val="00347596"/>
    <w:rsid w:val="00347A29"/>
    <w:rsid w:val="00351E15"/>
    <w:rsid w:val="003528A1"/>
    <w:rsid w:val="00352AC1"/>
    <w:rsid w:val="00355084"/>
    <w:rsid w:val="00355814"/>
    <w:rsid w:val="00356AD6"/>
    <w:rsid w:val="00361190"/>
    <w:rsid w:val="003613D2"/>
    <w:rsid w:val="00361758"/>
    <w:rsid w:val="003619FD"/>
    <w:rsid w:val="00362D42"/>
    <w:rsid w:val="003671D7"/>
    <w:rsid w:val="00372945"/>
    <w:rsid w:val="00372F6F"/>
    <w:rsid w:val="00380D56"/>
    <w:rsid w:val="00382520"/>
    <w:rsid w:val="00383AED"/>
    <w:rsid w:val="00383EB8"/>
    <w:rsid w:val="00384189"/>
    <w:rsid w:val="00385A15"/>
    <w:rsid w:val="00390C23"/>
    <w:rsid w:val="00392C29"/>
    <w:rsid w:val="003943C6"/>
    <w:rsid w:val="0039462B"/>
    <w:rsid w:val="003959D1"/>
    <w:rsid w:val="003A0395"/>
    <w:rsid w:val="003A15E9"/>
    <w:rsid w:val="003A1D42"/>
    <w:rsid w:val="003A44D2"/>
    <w:rsid w:val="003A44D7"/>
    <w:rsid w:val="003A57B3"/>
    <w:rsid w:val="003A79AC"/>
    <w:rsid w:val="003B21BA"/>
    <w:rsid w:val="003B2C38"/>
    <w:rsid w:val="003B44D2"/>
    <w:rsid w:val="003D1B15"/>
    <w:rsid w:val="003D3A2E"/>
    <w:rsid w:val="003D66E4"/>
    <w:rsid w:val="003E19D1"/>
    <w:rsid w:val="003E1A51"/>
    <w:rsid w:val="003E3940"/>
    <w:rsid w:val="003E4A6F"/>
    <w:rsid w:val="003F0395"/>
    <w:rsid w:val="003F30C3"/>
    <w:rsid w:val="003F42BF"/>
    <w:rsid w:val="003F5151"/>
    <w:rsid w:val="00400C08"/>
    <w:rsid w:val="00402A7C"/>
    <w:rsid w:val="00403388"/>
    <w:rsid w:val="0040365C"/>
    <w:rsid w:val="00406989"/>
    <w:rsid w:val="00410FDD"/>
    <w:rsid w:val="0041646F"/>
    <w:rsid w:val="00420117"/>
    <w:rsid w:val="00420F34"/>
    <w:rsid w:val="00422444"/>
    <w:rsid w:val="00423CC9"/>
    <w:rsid w:val="00426401"/>
    <w:rsid w:val="004274A9"/>
    <w:rsid w:val="00427887"/>
    <w:rsid w:val="00431BB1"/>
    <w:rsid w:val="004327FB"/>
    <w:rsid w:val="00433A93"/>
    <w:rsid w:val="00435118"/>
    <w:rsid w:val="00436CB0"/>
    <w:rsid w:val="00437448"/>
    <w:rsid w:val="00437989"/>
    <w:rsid w:val="00440DF7"/>
    <w:rsid w:val="00441614"/>
    <w:rsid w:val="00441DA8"/>
    <w:rsid w:val="00443470"/>
    <w:rsid w:val="00446180"/>
    <w:rsid w:val="00450669"/>
    <w:rsid w:val="00450B1F"/>
    <w:rsid w:val="00452E81"/>
    <w:rsid w:val="004534B0"/>
    <w:rsid w:val="0045530A"/>
    <w:rsid w:val="004554F3"/>
    <w:rsid w:val="00455AD0"/>
    <w:rsid w:val="00460198"/>
    <w:rsid w:val="00461C7D"/>
    <w:rsid w:val="004630DC"/>
    <w:rsid w:val="00466D68"/>
    <w:rsid w:val="0047000B"/>
    <w:rsid w:val="0047258A"/>
    <w:rsid w:val="0047290F"/>
    <w:rsid w:val="00473F31"/>
    <w:rsid w:val="00474763"/>
    <w:rsid w:val="004763FE"/>
    <w:rsid w:val="00477288"/>
    <w:rsid w:val="00485383"/>
    <w:rsid w:val="00486774"/>
    <w:rsid w:val="00486DAF"/>
    <w:rsid w:val="00490603"/>
    <w:rsid w:val="00491682"/>
    <w:rsid w:val="004916E7"/>
    <w:rsid w:val="004918EA"/>
    <w:rsid w:val="004952B2"/>
    <w:rsid w:val="004A08FE"/>
    <w:rsid w:val="004A0CF0"/>
    <w:rsid w:val="004A2285"/>
    <w:rsid w:val="004A2484"/>
    <w:rsid w:val="004B499D"/>
    <w:rsid w:val="004B5C24"/>
    <w:rsid w:val="004B6352"/>
    <w:rsid w:val="004B6F36"/>
    <w:rsid w:val="004B73E5"/>
    <w:rsid w:val="004C3518"/>
    <w:rsid w:val="004C618D"/>
    <w:rsid w:val="004D155C"/>
    <w:rsid w:val="004D4260"/>
    <w:rsid w:val="004D5715"/>
    <w:rsid w:val="004D6EAD"/>
    <w:rsid w:val="004D70F0"/>
    <w:rsid w:val="004D7608"/>
    <w:rsid w:val="004E10BA"/>
    <w:rsid w:val="004E1333"/>
    <w:rsid w:val="004E7A57"/>
    <w:rsid w:val="004F1CDF"/>
    <w:rsid w:val="004F6E15"/>
    <w:rsid w:val="005009C3"/>
    <w:rsid w:val="0050284A"/>
    <w:rsid w:val="00504883"/>
    <w:rsid w:val="00506FFA"/>
    <w:rsid w:val="005131F1"/>
    <w:rsid w:val="00514D00"/>
    <w:rsid w:val="00520F7F"/>
    <w:rsid w:val="0052126C"/>
    <w:rsid w:val="005222E4"/>
    <w:rsid w:val="00524C0C"/>
    <w:rsid w:val="00525409"/>
    <w:rsid w:val="005273D6"/>
    <w:rsid w:val="005300F1"/>
    <w:rsid w:val="005309CA"/>
    <w:rsid w:val="00536F05"/>
    <w:rsid w:val="00537ADD"/>
    <w:rsid w:val="005411D3"/>
    <w:rsid w:val="005456F6"/>
    <w:rsid w:val="0054598A"/>
    <w:rsid w:val="00547A0F"/>
    <w:rsid w:val="00551021"/>
    <w:rsid w:val="00555646"/>
    <w:rsid w:val="00557163"/>
    <w:rsid w:val="00560736"/>
    <w:rsid w:val="00561C4C"/>
    <w:rsid w:val="0056201C"/>
    <w:rsid w:val="00563415"/>
    <w:rsid w:val="00563FD3"/>
    <w:rsid w:val="00564C64"/>
    <w:rsid w:val="005655B6"/>
    <w:rsid w:val="00566742"/>
    <w:rsid w:val="00566CD2"/>
    <w:rsid w:val="00566DC5"/>
    <w:rsid w:val="0056700A"/>
    <w:rsid w:val="005679BC"/>
    <w:rsid w:val="00571873"/>
    <w:rsid w:val="00572405"/>
    <w:rsid w:val="00572868"/>
    <w:rsid w:val="00575D01"/>
    <w:rsid w:val="005766D2"/>
    <w:rsid w:val="0058083F"/>
    <w:rsid w:val="00581A2D"/>
    <w:rsid w:val="00584F63"/>
    <w:rsid w:val="00584F87"/>
    <w:rsid w:val="005853BE"/>
    <w:rsid w:val="00587204"/>
    <w:rsid w:val="005872AB"/>
    <w:rsid w:val="00590046"/>
    <w:rsid w:val="00590E75"/>
    <w:rsid w:val="00594BF6"/>
    <w:rsid w:val="005976D5"/>
    <w:rsid w:val="005A2125"/>
    <w:rsid w:val="005A57F7"/>
    <w:rsid w:val="005A613D"/>
    <w:rsid w:val="005B12D8"/>
    <w:rsid w:val="005B206F"/>
    <w:rsid w:val="005C1D33"/>
    <w:rsid w:val="005C2382"/>
    <w:rsid w:val="005C2475"/>
    <w:rsid w:val="005D0E12"/>
    <w:rsid w:val="005D0FEA"/>
    <w:rsid w:val="005D3A3B"/>
    <w:rsid w:val="005E3746"/>
    <w:rsid w:val="005E3BA9"/>
    <w:rsid w:val="005E4602"/>
    <w:rsid w:val="005E4B7C"/>
    <w:rsid w:val="005E72AA"/>
    <w:rsid w:val="005F0132"/>
    <w:rsid w:val="005F108E"/>
    <w:rsid w:val="005F31FB"/>
    <w:rsid w:val="005F460D"/>
    <w:rsid w:val="005F5151"/>
    <w:rsid w:val="005F6397"/>
    <w:rsid w:val="00601084"/>
    <w:rsid w:val="00601833"/>
    <w:rsid w:val="0060254F"/>
    <w:rsid w:val="00603150"/>
    <w:rsid w:val="006038C1"/>
    <w:rsid w:val="00603C38"/>
    <w:rsid w:val="00604CCA"/>
    <w:rsid w:val="006058EE"/>
    <w:rsid w:val="006146EE"/>
    <w:rsid w:val="0061543D"/>
    <w:rsid w:val="006164B5"/>
    <w:rsid w:val="0062563D"/>
    <w:rsid w:val="0062569E"/>
    <w:rsid w:val="00625949"/>
    <w:rsid w:val="00627B71"/>
    <w:rsid w:val="00630947"/>
    <w:rsid w:val="00630D9C"/>
    <w:rsid w:val="0063177D"/>
    <w:rsid w:val="00631BB7"/>
    <w:rsid w:val="00631DE1"/>
    <w:rsid w:val="0063719E"/>
    <w:rsid w:val="00637351"/>
    <w:rsid w:val="00637F57"/>
    <w:rsid w:val="006427B8"/>
    <w:rsid w:val="006428ED"/>
    <w:rsid w:val="0064357B"/>
    <w:rsid w:val="006439F0"/>
    <w:rsid w:val="0064414A"/>
    <w:rsid w:val="00645B7C"/>
    <w:rsid w:val="006462A0"/>
    <w:rsid w:val="006462E2"/>
    <w:rsid w:val="00646C61"/>
    <w:rsid w:val="00646DCD"/>
    <w:rsid w:val="00647410"/>
    <w:rsid w:val="00647DFF"/>
    <w:rsid w:val="00652284"/>
    <w:rsid w:val="00652981"/>
    <w:rsid w:val="006537B8"/>
    <w:rsid w:val="00653EB2"/>
    <w:rsid w:val="00655EEE"/>
    <w:rsid w:val="00656A30"/>
    <w:rsid w:val="00663140"/>
    <w:rsid w:val="006638D1"/>
    <w:rsid w:val="00664889"/>
    <w:rsid w:val="00670F1A"/>
    <w:rsid w:val="0067123F"/>
    <w:rsid w:val="00672CDF"/>
    <w:rsid w:val="00675190"/>
    <w:rsid w:val="00675AFF"/>
    <w:rsid w:val="00676BEA"/>
    <w:rsid w:val="006801F3"/>
    <w:rsid w:val="00683E1B"/>
    <w:rsid w:val="00683FEA"/>
    <w:rsid w:val="00684E29"/>
    <w:rsid w:val="0068558E"/>
    <w:rsid w:val="006856D7"/>
    <w:rsid w:val="00687890"/>
    <w:rsid w:val="00690D55"/>
    <w:rsid w:val="0069592E"/>
    <w:rsid w:val="00695CE9"/>
    <w:rsid w:val="006961B5"/>
    <w:rsid w:val="00696EE7"/>
    <w:rsid w:val="006977ED"/>
    <w:rsid w:val="00697EF8"/>
    <w:rsid w:val="006A70E2"/>
    <w:rsid w:val="006A7B01"/>
    <w:rsid w:val="006B0131"/>
    <w:rsid w:val="006B2F15"/>
    <w:rsid w:val="006B563B"/>
    <w:rsid w:val="006B5A8E"/>
    <w:rsid w:val="006B6A4D"/>
    <w:rsid w:val="006B6FB7"/>
    <w:rsid w:val="006B738E"/>
    <w:rsid w:val="006C1E95"/>
    <w:rsid w:val="006C517E"/>
    <w:rsid w:val="006C71F7"/>
    <w:rsid w:val="006C73FF"/>
    <w:rsid w:val="006C7D3A"/>
    <w:rsid w:val="006C7E68"/>
    <w:rsid w:val="006D3A0D"/>
    <w:rsid w:val="006D69B0"/>
    <w:rsid w:val="006E10D1"/>
    <w:rsid w:val="006E1E15"/>
    <w:rsid w:val="006E380C"/>
    <w:rsid w:val="006E6234"/>
    <w:rsid w:val="006E6261"/>
    <w:rsid w:val="006E742D"/>
    <w:rsid w:val="006E7A1F"/>
    <w:rsid w:val="006F208E"/>
    <w:rsid w:val="006F7F3E"/>
    <w:rsid w:val="0070035D"/>
    <w:rsid w:val="00700B97"/>
    <w:rsid w:val="00702C93"/>
    <w:rsid w:val="00702CD3"/>
    <w:rsid w:val="007063D8"/>
    <w:rsid w:val="0070697A"/>
    <w:rsid w:val="00710055"/>
    <w:rsid w:val="00710772"/>
    <w:rsid w:val="00714BBC"/>
    <w:rsid w:val="007154FF"/>
    <w:rsid w:val="007173F8"/>
    <w:rsid w:val="00717EF8"/>
    <w:rsid w:val="00723D3A"/>
    <w:rsid w:val="00724BAF"/>
    <w:rsid w:val="0072530A"/>
    <w:rsid w:val="00725540"/>
    <w:rsid w:val="007306E0"/>
    <w:rsid w:val="00730C46"/>
    <w:rsid w:val="007322F6"/>
    <w:rsid w:val="0073329A"/>
    <w:rsid w:val="00734B14"/>
    <w:rsid w:val="00736651"/>
    <w:rsid w:val="007366A9"/>
    <w:rsid w:val="007367CA"/>
    <w:rsid w:val="007372A4"/>
    <w:rsid w:val="00737FE5"/>
    <w:rsid w:val="00742B0E"/>
    <w:rsid w:val="00745D3D"/>
    <w:rsid w:val="00752C28"/>
    <w:rsid w:val="00753EE7"/>
    <w:rsid w:val="00755DC9"/>
    <w:rsid w:val="00756805"/>
    <w:rsid w:val="00756A96"/>
    <w:rsid w:val="0076288F"/>
    <w:rsid w:val="007640D4"/>
    <w:rsid w:val="00767ACC"/>
    <w:rsid w:val="00767FD3"/>
    <w:rsid w:val="00770A5B"/>
    <w:rsid w:val="00774F22"/>
    <w:rsid w:val="00775809"/>
    <w:rsid w:val="00775AF9"/>
    <w:rsid w:val="00777307"/>
    <w:rsid w:val="007873ED"/>
    <w:rsid w:val="00790112"/>
    <w:rsid w:val="00794CB0"/>
    <w:rsid w:val="007A01D7"/>
    <w:rsid w:val="007A4765"/>
    <w:rsid w:val="007B1279"/>
    <w:rsid w:val="007B2364"/>
    <w:rsid w:val="007B2803"/>
    <w:rsid w:val="007B5B66"/>
    <w:rsid w:val="007B5EFD"/>
    <w:rsid w:val="007B6EA1"/>
    <w:rsid w:val="007C00DB"/>
    <w:rsid w:val="007C0FF5"/>
    <w:rsid w:val="007C5D3F"/>
    <w:rsid w:val="007D1DC6"/>
    <w:rsid w:val="007D383C"/>
    <w:rsid w:val="007D5CCD"/>
    <w:rsid w:val="007D5F54"/>
    <w:rsid w:val="007D61EB"/>
    <w:rsid w:val="007D66C5"/>
    <w:rsid w:val="007E395D"/>
    <w:rsid w:val="007E513E"/>
    <w:rsid w:val="007F2667"/>
    <w:rsid w:val="007F4458"/>
    <w:rsid w:val="007F48A9"/>
    <w:rsid w:val="00802F2F"/>
    <w:rsid w:val="00807181"/>
    <w:rsid w:val="00807819"/>
    <w:rsid w:val="0081577E"/>
    <w:rsid w:val="00817223"/>
    <w:rsid w:val="00821916"/>
    <w:rsid w:val="00821FE4"/>
    <w:rsid w:val="008238F6"/>
    <w:rsid w:val="008254BA"/>
    <w:rsid w:val="00830018"/>
    <w:rsid w:val="00831C96"/>
    <w:rsid w:val="00833F2A"/>
    <w:rsid w:val="00840B33"/>
    <w:rsid w:val="008415EE"/>
    <w:rsid w:val="00844374"/>
    <w:rsid w:val="00846069"/>
    <w:rsid w:val="00853AA2"/>
    <w:rsid w:val="00854FDD"/>
    <w:rsid w:val="008556EC"/>
    <w:rsid w:val="00856934"/>
    <w:rsid w:val="00861071"/>
    <w:rsid w:val="00863D55"/>
    <w:rsid w:val="008724CD"/>
    <w:rsid w:val="00877516"/>
    <w:rsid w:val="00880549"/>
    <w:rsid w:val="00881097"/>
    <w:rsid w:val="00884E10"/>
    <w:rsid w:val="008863BE"/>
    <w:rsid w:val="00886B95"/>
    <w:rsid w:val="00886C70"/>
    <w:rsid w:val="008946B1"/>
    <w:rsid w:val="00894F39"/>
    <w:rsid w:val="00897258"/>
    <w:rsid w:val="0089728B"/>
    <w:rsid w:val="008A219F"/>
    <w:rsid w:val="008A33D2"/>
    <w:rsid w:val="008B182C"/>
    <w:rsid w:val="008B2732"/>
    <w:rsid w:val="008B4232"/>
    <w:rsid w:val="008B6212"/>
    <w:rsid w:val="008B7892"/>
    <w:rsid w:val="008B7FAF"/>
    <w:rsid w:val="008C1416"/>
    <w:rsid w:val="008C2A00"/>
    <w:rsid w:val="008C3825"/>
    <w:rsid w:val="008C3B47"/>
    <w:rsid w:val="008C5C17"/>
    <w:rsid w:val="008D2077"/>
    <w:rsid w:val="008D3593"/>
    <w:rsid w:val="008D4FE7"/>
    <w:rsid w:val="008D620A"/>
    <w:rsid w:val="008D6282"/>
    <w:rsid w:val="008D75EF"/>
    <w:rsid w:val="008E0697"/>
    <w:rsid w:val="008E1E5D"/>
    <w:rsid w:val="008E35E1"/>
    <w:rsid w:val="008E62B6"/>
    <w:rsid w:val="008E65F4"/>
    <w:rsid w:val="008F0B9D"/>
    <w:rsid w:val="008F1FD0"/>
    <w:rsid w:val="008F31F8"/>
    <w:rsid w:val="008F3736"/>
    <w:rsid w:val="008F4604"/>
    <w:rsid w:val="008F62CA"/>
    <w:rsid w:val="008F76E9"/>
    <w:rsid w:val="009007DE"/>
    <w:rsid w:val="009032F3"/>
    <w:rsid w:val="0090429F"/>
    <w:rsid w:val="0090532E"/>
    <w:rsid w:val="009137E1"/>
    <w:rsid w:val="00915C35"/>
    <w:rsid w:val="0092130B"/>
    <w:rsid w:val="00921E82"/>
    <w:rsid w:val="00922A91"/>
    <w:rsid w:val="0092475E"/>
    <w:rsid w:val="00925272"/>
    <w:rsid w:val="009403C1"/>
    <w:rsid w:val="009422DF"/>
    <w:rsid w:val="00945A5C"/>
    <w:rsid w:val="0094658A"/>
    <w:rsid w:val="009533ED"/>
    <w:rsid w:val="00955319"/>
    <w:rsid w:val="00961A1C"/>
    <w:rsid w:val="00962A68"/>
    <w:rsid w:val="009631C5"/>
    <w:rsid w:val="009704AD"/>
    <w:rsid w:val="0097141C"/>
    <w:rsid w:val="009726F6"/>
    <w:rsid w:val="009735F6"/>
    <w:rsid w:val="00975816"/>
    <w:rsid w:val="00975C0A"/>
    <w:rsid w:val="00976A49"/>
    <w:rsid w:val="00977A54"/>
    <w:rsid w:val="00982F8C"/>
    <w:rsid w:val="00984B08"/>
    <w:rsid w:val="00990B9F"/>
    <w:rsid w:val="00993204"/>
    <w:rsid w:val="00994A14"/>
    <w:rsid w:val="00994E7B"/>
    <w:rsid w:val="009954CE"/>
    <w:rsid w:val="00996882"/>
    <w:rsid w:val="009A1F01"/>
    <w:rsid w:val="009A271C"/>
    <w:rsid w:val="009A30DA"/>
    <w:rsid w:val="009A35F3"/>
    <w:rsid w:val="009A3BC6"/>
    <w:rsid w:val="009A4084"/>
    <w:rsid w:val="009A4887"/>
    <w:rsid w:val="009A4FD3"/>
    <w:rsid w:val="009A65B1"/>
    <w:rsid w:val="009A6CD1"/>
    <w:rsid w:val="009A7894"/>
    <w:rsid w:val="009B0B72"/>
    <w:rsid w:val="009B17A6"/>
    <w:rsid w:val="009B4E80"/>
    <w:rsid w:val="009B5901"/>
    <w:rsid w:val="009B5C3D"/>
    <w:rsid w:val="009B6E06"/>
    <w:rsid w:val="009B7771"/>
    <w:rsid w:val="009C06A7"/>
    <w:rsid w:val="009D277F"/>
    <w:rsid w:val="009D7A23"/>
    <w:rsid w:val="009E1499"/>
    <w:rsid w:val="009E16E7"/>
    <w:rsid w:val="009E329D"/>
    <w:rsid w:val="009E3928"/>
    <w:rsid w:val="009E50BB"/>
    <w:rsid w:val="009E7F83"/>
    <w:rsid w:val="009F2170"/>
    <w:rsid w:val="009F6E21"/>
    <w:rsid w:val="00A039CA"/>
    <w:rsid w:val="00A047B5"/>
    <w:rsid w:val="00A05693"/>
    <w:rsid w:val="00A06E10"/>
    <w:rsid w:val="00A07FBC"/>
    <w:rsid w:val="00A1216F"/>
    <w:rsid w:val="00A15C0C"/>
    <w:rsid w:val="00A16CB8"/>
    <w:rsid w:val="00A16F6E"/>
    <w:rsid w:val="00A2070A"/>
    <w:rsid w:val="00A264F0"/>
    <w:rsid w:val="00A31075"/>
    <w:rsid w:val="00A34A01"/>
    <w:rsid w:val="00A36053"/>
    <w:rsid w:val="00A369F4"/>
    <w:rsid w:val="00A459B6"/>
    <w:rsid w:val="00A47431"/>
    <w:rsid w:val="00A50D29"/>
    <w:rsid w:val="00A510E5"/>
    <w:rsid w:val="00A54C02"/>
    <w:rsid w:val="00A55B7A"/>
    <w:rsid w:val="00A561B5"/>
    <w:rsid w:val="00A574DB"/>
    <w:rsid w:val="00A61C7E"/>
    <w:rsid w:val="00A63FF6"/>
    <w:rsid w:val="00A67820"/>
    <w:rsid w:val="00A70207"/>
    <w:rsid w:val="00A73BAB"/>
    <w:rsid w:val="00A74166"/>
    <w:rsid w:val="00A77D92"/>
    <w:rsid w:val="00A8060A"/>
    <w:rsid w:val="00A821F2"/>
    <w:rsid w:val="00A82583"/>
    <w:rsid w:val="00A83779"/>
    <w:rsid w:val="00A85F7E"/>
    <w:rsid w:val="00A91DAF"/>
    <w:rsid w:val="00A926E2"/>
    <w:rsid w:val="00A9382E"/>
    <w:rsid w:val="00A95C92"/>
    <w:rsid w:val="00A966B1"/>
    <w:rsid w:val="00AA070D"/>
    <w:rsid w:val="00AA0B48"/>
    <w:rsid w:val="00AA1966"/>
    <w:rsid w:val="00AA1EDA"/>
    <w:rsid w:val="00AA2142"/>
    <w:rsid w:val="00AA6F7B"/>
    <w:rsid w:val="00AB0103"/>
    <w:rsid w:val="00AB32B8"/>
    <w:rsid w:val="00AB42A0"/>
    <w:rsid w:val="00AB4920"/>
    <w:rsid w:val="00AB4DC8"/>
    <w:rsid w:val="00AB5C7C"/>
    <w:rsid w:val="00AC1733"/>
    <w:rsid w:val="00AC29E0"/>
    <w:rsid w:val="00AC2C47"/>
    <w:rsid w:val="00AC3C90"/>
    <w:rsid w:val="00AC651C"/>
    <w:rsid w:val="00AD22B2"/>
    <w:rsid w:val="00AD58FB"/>
    <w:rsid w:val="00AD6A1F"/>
    <w:rsid w:val="00AD6FD7"/>
    <w:rsid w:val="00AE1677"/>
    <w:rsid w:val="00AE1B30"/>
    <w:rsid w:val="00AE3D13"/>
    <w:rsid w:val="00AE79DB"/>
    <w:rsid w:val="00AF0B9E"/>
    <w:rsid w:val="00AF24DD"/>
    <w:rsid w:val="00AF4DFE"/>
    <w:rsid w:val="00AF5A74"/>
    <w:rsid w:val="00AF5D94"/>
    <w:rsid w:val="00AF68EC"/>
    <w:rsid w:val="00AF751A"/>
    <w:rsid w:val="00AF7889"/>
    <w:rsid w:val="00B013FA"/>
    <w:rsid w:val="00B03107"/>
    <w:rsid w:val="00B04C78"/>
    <w:rsid w:val="00B0612D"/>
    <w:rsid w:val="00B12E2D"/>
    <w:rsid w:val="00B14846"/>
    <w:rsid w:val="00B14EF0"/>
    <w:rsid w:val="00B16808"/>
    <w:rsid w:val="00B16F50"/>
    <w:rsid w:val="00B24E21"/>
    <w:rsid w:val="00B310C4"/>
    <w:rsid w:val="00B32E26"/>
    <w:rsid w:val="00B3603D"/>
    <w:rsid w:val="00B37104"/>
    <w:rsid w:val="00B40EA2"/>
    <w:rsid w:val="00B415EC"/>
    <w:rsid w:val="00B419B2"/>
    <w:rsid w:val="00B4241D"/>
    <w:rsid w:val="00B4275E"/>
    <w:rsid w:val="00B434E2"/>
    <w:rsid w:val="00B44778"/>
    <w:rsid w:val="00B507D1"/>
    <w:rsid w:val="00B52462"/>
    <w:rsid w:val="00B62205"/>
    <w:rsid w:val="00B6323B"/>
    <w:rsid w:val="00B636D6"/>
    <w:rsid w:val="00B664C0"/>
    <w:rsid w:val="00B66D01"/>
    <w:rsid w:val="00B700B7"/>
    <w:rsid w:val="00B72987"/>
    <w:rsid w:val="00B73492"/>
    <w:rsid w:val="00B73839"/>
    <w:rsid w:val="00B7697A"/>
    <w:rsid w:val="00B76B85"/>
    <w:rsid w:val="00B81D14"/>
    <w:rsid w:val="00B872E0"/>
    <w:rsid w:val="00B904CB"/>
    <w:rsid w:val="00B9581A"/>
    <w:rsid w:val="00BA08A4"/>
    <w:rsid w:val="00BA2C77"/>
    <w:rsid w:val="00BA3127"/>
    <w:rsid w:val="00BA592B"/>
    <w:rsid w:val="00BA7595"/>
    <w:rsid w:val="00BA7915"/>
    <w:rsid w:val="00BC10B3"/>
    <w:rsid w:val="00BC4FB0"/>
    <w:rsid w:val="00BC6A6D"/>
    <w:rsid w:val="00BD068E"/>
    <w:rsid w:val="00BD17EB"/>
    <w:rsid w:val="00BD5E86"/>
    <w:rsid w:val="00BE4801"/>
    <w:rsid w:val="00BE6175"/>
    <w:rsid w:val="00BE7141"/>
    <w:rsid w:val="00BE7DB3"/>
    <w:rsid w:val="00BF15DC"/>
    <w:rsid w:val="00BF1CBC"/>
    <w:rsid w:val="00BF1E92"/>
    <w:rsid w:val="00BF5477"/>
    <w:rsid w:val="00BF6976"/>
    <w:rsid w:val="00BF797E"/>
    <w:rsid w:val="00C0142E"/>
    <w:rsid w:val="00C035C8"/>
    <w:rsid w:val="00C03765"/>
    <w:rsid w:val="00C076D7"/>
    <w:rsid w:val="00C07FB2"/>
    <w:rsid w:val="00C11311"/>
    <w:rsid w:val="00C12AE5"/>
    <w:rsid w:val="00C13226"/>
    <w:rsid w:val="00C1702B"/>
    <w:rsid w:val="00C17D0F"/>
    <w:rsid w:val="00C21DE7"/>
    <w:rsid w:val="00C2223A"/>
    <w:rsid w:val="00C22CC2"/>
    <w:rsid w:val="00C23BF5"/>
    <w:rsid w:val="00C27B16"/>
    <w:rsid w:val="00C30205"/>
    <w:rsid w:val="00C30EB8"/>
    <w:rsid w:val="00C319D2"/>
    <w:rsid w:val="00C31FB7"/>
    <w:rsid w:val="00C359AE"/>
    <w:rsid w:val="00C361FD"/>
    <w:rsid w:val="00C36A00"/>
    <w:rsid w:val="00C371D0"/>
    <w:rsid w:val="00C40541"/>
    <w:rsid w:val="00C419E7"/>
    <w:rsid w:val="00C42997"/>
    <w:rsid w:val="00C42FF2"/>
    <w:rsid w:val="00C5366F"/>
    <w:rsid w:val="00C551D0"/>
    <w:rsid w:val="00C554AB"/>
    <w:rsid w:val="00C5603E"/>
    <w:rsid w:val="00C61E86"/>
    <w:rsid w:val="00C632A4"/>
    <w:rsid w:val="00C63302"/>
    <w:rsid w:val="00C63811"/>
    <w:rsid w:val="00C65A7E"/>
    <w:rsid w:val="00C7156F"/>
    <w:rsid w:val="00C73697"/>
    <w:rsid w:val="00C747EB"/>
    <w:rsid w:val="00C749EC"/>
    <w:rsid w:val="00C74F1E"/>
    <w:rsid w:val="00C754D6"/>
    <w:rsid w:val="00C76001"/>
    <w:rsid w:val="00C81ADE"/>
    <w:rsid w:val="00C82941"/>
    <w:rsid w:val="00C85E3E"/>
    <w:rsid w:val="00C95698"/>
    <w:rsid w:val="00CA2189"/>
    <w:rsid w:val="00CA3BB6"/>
    <w:rsid w:val="00CA5422"/>
    <w:rsid w:val="00CA7FB1"/>
    <w:rsid w:val="00CB0B7F"/>
    <w:rsid w:val="00CB1F91"/>
    <w:rsid w:val="00CB2A41"/>
    <w:rsid w:val="00CB32C9"/>
    <w:rsid w:val="00CB33A8"/>
    <w:rsid w:val="00CB5605"/>
    <w:rsid w:val="00CC251D"/>
    <w:rsid w:val="00CC2B5E"/>
    <w:rsid w:val="00CC35B1"/>
    <w:rsid w:val="00CC4DB5"/>
    <w:rsid w:val="00CC572B"/>
    <w:rsid w:val="00CC73DE"/>
    <w:rsid w:val="00CD02F2"/>
    <w:rsid w:val="00CD2B37"/>
    <w:rsid w:val="00CD6882"/>
    <w:rsid w:val="00CE02B0"/>
    <w:rsid w:val="00CE03A0"/>
    <w:rsid w:val="00CE0920"/>
    <w:rsid w:val="00CE1186"/>
    <w:rsid w:val="00CE1724"/>
    <w:rsid w:val="00CE1ACE"/>
    <w:rsid w:val="00CF32D1"/>
    <w:rsid w:val="00CF35B7"/>
    <w:rsid w:val="00CF4D8D"/>
    <w:rsid w:val="00CF6008"/>
    <w:rsid w:val="00D00960"/>
    <w:rsid w:val="00D00E10"/>
    <w:rsid w:val="00D010BA"/>
    <w:rsid w:val="00D015AE"/>
    <w:rsid w:val="00D01B8B"/>
    <w:rsid w:val="00D01FA5"/>
    <w:rsid w:val="00D03D6B"/>
    <w:rsid w:val="00D06572"/>
    <w:rsid w:val="00D11607"/>
    <w:rsid w:val="00D1408F"/>
    <w:rsid w:val="00D14559"/>
    <w:rsid w:val="00D175AC"/>
    <w:rsid w:val="00D21607"/>
    <w:rsid w:val="00D216C3"/>
    <w:rsid w:val="00D222EA"/>
    <w:rsid w:val="00D22D18"/>
    <w:rsid w:val="00D23562"/>
    <w:rsid w:val="00D24575"/>
    <w:rsid w:val="00D2573B"/>
    <w:rsid w:val="00D2682F"/>
    <w:rsid w:val="00D26F07"/>
    <w:rsid w:val="00D27CA0"/>
    <w:rsid w:val="00D3146A"/>
    <w:rsid w:val="00D35E91"/>
    <w:rsid w:val="00D3634D"/>
    <w:rsid w:val="00D37ADD"/>
    <w:rsid w:val="00D37E40"/>
    <w:rsid w:val="00D41C5F"/>
    <w:rsid w:val="00D4437C"/>
    <w:rsid w:val="00D45392"/>
    <w:rsid w:val="00D47FC0"/>
    <w:rsid w:val="00D54485"/>
    <w:rsid w:val="00D609C9"/>
    <w:rsid w:val="00D61490"/>
    <w:rsid w:val="00D63129"/>
    <w:rsid w:val="00D6394F"/>
    <w:rsid w:val="00D66280"/>
    <w:rsid w:val="00D675DF"/>
    <w:rsid w:val="00D714B6"/>
    <w:rsid w:val="00D743AC"/>
    <w:rsid w:val="00D76EDC"/>
    <w:rsid w:val="00D84763"/>
    <w:rsid w:val="00D90328"/>
    <w:rsid w:val="00D914D0"/>
    <w:rsid w:val="00D916B0"/>
    <w:rsid w:val="00D948E9"/>
    <w:rsid w:val="00D94A64"/>
    <w:rsid w:val="00D94F70"/>
    <w:rsid w:val="00D95495"/>
    <w:rsid w:val="00D95644"/>
    <w:rsid w:val="00D96661"/>
    <w:rsid w:val="00D967A7"/>
    <w:rsid w:val="00D9716C"/>
    <w:rsid w:val="00D975BA"/>
    <w:rsid w:val="00DA0980"/>
    <w:rsid w:val="00DA0B0B"/>
    <w:rsid w:val="00DA2A49"/>
    <w:rsid w:val="00DA2B8B"/>
    <w:rsid w:val="00DA3FC8"/>
    <w:rsid w:val="00DA49DF"/>
    <w:rsid w:val="00DA6285"/>
    <w:rsid w:val="00DB256C"/>
    <w:rsid w:val="00DB4208"/>
    <w:rsid w:val="00DB5D56"/>
    <w:rsid w:val="00DB6E3A"/>
    <w:rsid w:val="00DB7E8F"/>
    <w:rsid w:val="00DC1CF9"/>
    <w:rsid w:val="00DC255B"/>
    <w:rsid w:val="00DC7CF3"/>
    <w:rsid w:val="00DD1FA0"/>
    <w:rsid w:val="00DD3421"/>
    <w:rsid w:val="00DE4048"/>
    <w:rsid w:val="00DE4CB3"/>
    <w:rsid w:val="00DE4D67"/>
    <w:rsid w:val="00DE731C"/>
    <w:rsid w:val="00DE7D67"/>
    <w:rsid w:val="00DF1CED"/>
    <w:rsid w:val="00DF3F47"/>
    <w:rsid w:val="00DF44C2"/>
    <w:rsid w:val="00DF6181"/>
    <w:rsid w:val="00E010C9"/>
    <w:rsid w:val="00E01667"/>
    <w:rsid w:val="00E018F8"/>
    <w:rsid w:val="00E02557"/>
    <w:rsid w:val="00E0269B"/>
    <w:rsid w:val="00E034EB"/>
    <w:rsid w:val="00E04441"/>
    <w:rsid w:val="00E05C10"/>
    <w:rsid w:val="00E074D7"/>
    <w:rsid w:val="00E11968"/>
    <w:rsid w:val="00E13ACD"/>
    <w:rsid w:val="00E153D7"/>
    <w:rsid w:val="00E159CC"/>
    <w:rsid w:val="00E1626C"/>
    <w:rsid w:val="00E16BFC"/>
    <w:rsid w:val="00E220F8"/>
    <w:rsid w:val="00E22680"/>
    <w:rsid w:val="00E2270D"/>
    <w:rsid w:val="00E227DF"/>
    <w:rsid w:val="00E24059"/>
    <w:rsid w:val="00E30B4A"/>
    <w:rsid w:val="00E3405D"/>
    <w:rsid w:val="00E34383"/>
    <w:rsid w:val="00E4353B"/>
    <w:rsid w:val="00E435B2"/>
    <w:rsid w:val="00E4379A"/>
    <w:rsid w:val="00E47217"/>
    <w:rsid w:val="00E505DC"/>
    <w:rsid w:val="00E5318C"/>
    <w:rsid w:val="00E5404E"/>
    <w:rsid w:val="00E55238"/>
    <w:rsid w:val="00E56333"/>
    <w:rsid w:val="00E611C3"/>
    <w:rsid w:val="00E615C8"/>
    <w:rsid w:val="00E61D01"/>
    <w:rsid w:val="00E62253"/>
    <w:rsid w:val="00E622EE"/>
    <w:rsid w:val="00E6307C"/>
    <w:rsid w:val="00E63640"/>
    <w:rsid w:val="00E73564"/>
    <w:rsid w:val="00E739E4"/>
    <w:rsid w:val="00E73A97"/>
    <w:rsid w:val="00E772F3"/>
    <w:rsid w:val="00E77A69"/>
    <w:rsid w:val="00E80903"/>
    <w:rsid w:val="00E82952"/>
    <w:rsid w:val="00E84380"/>
    <w:rsid w:val="00E84D80"/>
    <w:rsid w:val="00E85466"/>
    <w:rsid w:val="00E85C01"/>
    <w:rsid w:val="00E86592"/>
    <w:rsid w:val="00E87F19"/>
    <w:rsid w:val="00E916B2"/>
    <w:rsid w:val="00E91DD4"/>
    <w:rsid w:val="00E92C7D"/>
    <w:rsid w:val="00E931E0"/>
    <w:rsid w:val="00E96B21"/>
    <w:rsid w:val="00EA03B9"/>
    <w:rsid w:val="00EA1469"/>
    <w:rsid w:val="00EA4441"/>
    <w:rsid w:val="00EA63E1"/>
    <w:rsid w:val="00EA7531"/>
    <w:rsid w:val="00EB45FD"/>
    <w:rsid w:val="00EB556B"/>
    <w:rsid w:val="00EB6227"/>
    <w:rsid w:val="00EC0582"/>
    <w:rsid w:val="00EC06C7"/>
    <w:rsid w:val="00EC146D"/>
    <w:rsid w:val="00EC1EC1"/>
    <w:rsid w:val="00EC3257"/>
    <w:rsid w:val="00EC3E58"/>
    <w:rsid w:val="00EC6256"/>
    <w:rsid w:val="00EC74D5"/>
    <w:rsid w:val="00ED0835"/>
    <w:rsid w:val="00ED10E6"/>
    <w:rsid w:val="00ED3F2D"/>
    <w:rsid w:val="00ED3F94"/>
    <w:rsid w:val="00ED540F"/>
    <w:rsid w:val="00ED5A97"/>
    <w:rsid w:val="00ED75B3"/>
    <w:rsid w:val="00EE02A1"/>
    <w:rsid w:val="00EE0506"/>
    <w:rsid w:val="00EE1BC7"/>
    <w:rsid w:val="00EF1215"/>
    <w:rsid w:val="00EF1593"/>
    <w:rsid w:val="00EF21B8"/>
    <w:rsid w:val="00EF347F"/>
    <w:rsid w:val="00EF4B86"/>
    <w:rsid w:val="00EF623D"/>
    <w:rsid w:val="00EF6C1E"/>
    <w:rsid w:val="00EF7BAA"/>
    <w:rsid w:val="00F069ED"/>
    <w:rsid w:val="00F06C3F"/>
    <w:rsid w:val="00F109AE"/>
    <w:rsid w:val="00F12513"/>
    <w:rsid w:val="00F15722"/>
    <w:rsid w:val="00F15C30"/>
    <w:rsid w:val="00F17123"/>
    <w:rsid w:val="00F17B5D"/>
    <w:rsid w:val="00F20F01"/>
    <w:rsid w:val="00F21920"/>
    <w:rsid w:val="00F2276D"/>
    <w:rsid w:val="00F23F1C"/>
    <w:rsid w:val="00F243D4"/>
    <w:rsid w:val="00F251EE"/>
    <w:rsid w:val="00F26E75"/>
    <w:rsid w:val="00F26EF6"/>
    <w:rsid w:val="00F305B9"/>
    <w:rsid w:val="00F32458"/>
    <w:rsid w:val="00F33450"/>
    <w:rsid w:val="00F33DF0"/>
    <w:rsid w:val="00F37CB0"/>
    <w:rsid w:val="00F40381"/>
    <w:rsid w:val="00F42EED"/>
    <w:rsid w:val="00F44087"/>
    <w:rsid w:val="00F45755"/>
    <w:rsid w:val="00F45CB9"/>
    <w:rsid w:val="00F4604A"/>
    <w:rsid w:val="00F47541"/>
    <w:rsid w:val="00F47738"/>
    <w:rsid w:val="00F47757"/>
    <w:rsid w:val="00F500D9"/>
    <w:rsid w:val="00F51426"/>
    <w:rsid w:val="00F515AF"/>
    <w:rsid w:val="00F55EFE"/>
    <w:rsid w:val="00F57389"/>
    <w:rsid w:val="00F60015"/>
    <w:rsid w:val="00F60D23"/>
    <w:rsid w:val="00F61838"/>
    <w:rsid w:val="00F61B9E"/>
    <w:rsid w:val="00F62884"/>
    <w:rsid w:val="00F65E00"/>
    <w:rsid w:val="00F66DDB"/>
    <w:rsid w:val="00F72B16"/>
    <w:rsid w:val="00F80383"/>
    <w:rsid w:val="00F80E51"/>
    <w:rsid w:val="00F83CD2"/>
    <w:rsid w:val="00F85666"/>
    <w:rsid w:val="00F865A5"/>
    <w:rsid w:val="00F86B46"/>
    <w:rsid w:val="00F90850"/>
    <w:rsid w:val="00F942E0"/>
    <w:rsid w:val="00F94A37"/>
    <w:rsid w:val="00F958C2"/>
    <w:rsid w:val="00F97DC8"/>
    <w:rsid w:val="00FA0E5F"/>
    <w:rsid w:val="00FA3E7B"/>
    <w:rsid w:val="00FA656E"/>
    <w:rsid w:val="00FA797B"/>
    <w:rsid w:val="00FB0F6A"/>
    <w:rsid w:val="00FB259B"/>
    <w:rsid w:val="00FB3309"/>
    <w:rsid w:val="00FC1A36"/>
    <w:rsid w:val="00FC35F3"/>
    <w:rsid w:val="00FD3449"/>
    <w:rsid w:val="00FD35EA"/>
    <w:rsid w:val="00FD427C"/>
    <w:rsid w:val="00FD439F"/>
    <w:rsid w:val="00FD4B5A"/>
    <w:rsid w:val="00FE0E81"/>
    <w:rsid w:val="00FE18AC"/>
    <w:rsid w:val="00FE2441"/>
    <w:rsid w:val="00FF1980"/>
    <w:rsid w:val="00FF2205"/>
    <w:rsid w:val="00FF4E14"/>
    <w:rsid w:val="00FF5E62"/>
    <w:rsid w:val="00FF7B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B321"/>
  <w15:docId w15:val="{8A3C0135-9EC7-4A07-9911-E68E8510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540"/>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 w:type="character" w:customStyle="1" w:styleId="bumpedfont15">
    <w:name w:val="bumpedfont15"/>
    <w:basedOn w:val="Absatz-Standardschriftart"/>
    <w:rsid w:val="00E1626C"/>
  </w:style>
  <w:style w:type="paragraph" w:styleId="StandardWeb">
    <w:name w:val="Normal (Web)"/>
    <w:basedOn w:val="Standard"/>
    <w:uiPriority w:val="99"/>
    <w:semiHidden/>
    <w:unhideWhenUsed/>
    <w:rsid w:val="007F2667"/>
    <w:pPr>
      <w:spacing w:before="100" w:beforeAutospacing="1" w:after="100" w:afterAutospacing="1" w:line="240" w:lineRule="auto"/>
    </w:pPr>
    <w:rPr>
      <w:rFonts w:ascii="Times New Roman" w:eastAsia="Times New Roman" w:hAnsi="Times New Roman" w:cs="Times New Roman"/>
      <w:szCs w:val="24"/>
      <w:lang w:eastAsia="ja-JP"/>
    </w:rPr>
  </w:style>
  <w:style w:type="character" w:styleId="Fett">
    <w:name w:val="Strong"/>
    <w:basedOn w:val="Absatz-Standardschriftart"/>
    <w:uiPriority w:val="22"/>
    <w:qFormat/>
    <w:rsid w:val="002E5F2B"/>
    <w:rPr>
      <w:b/>
      <w:bCs/>
    </w:rPr>
  </w:style>
  <w:style w:type="character" w:styleId="Hervorhebung">
    <w:name w:val="Emphasis"/>
    <w:basedOn w:val="Absatz-Standardschriftart"/>
    <w:uiPriority w:val="20"/>
    <w:qFormat/>
    <w:rsid w:val="005456F6"/>
    <w:rPr>
      <w:b/>
      <w:bCs/>
      <w:i w:val="0"/>
      <w:iCs w:val="0"/>
    </w:rPr>
  </w:style>
  <w:style w:type="character" w:customStyle="1" w:styleId="st1">
    <w:name w:val="st1"/>
    <w:basedOn w:val="Absatz-Standardschriftart"/>
    <w:rsid w:val="005456F6"/>
  </w:style>
  <w:style w:type="paragraph" w:customStyle="1" w:styleId="node-highlight-fullfield-intro-text">
    <w:name w:val="node-highlight-full__field-intro-text"/>
    <w:basedOn w:val="Standard"/>
    <w:rsid w:val="00321618"/>
    <w:pPr>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fliesstext">
    <w:name w:val="fliesstext"/>
    <w:basedOn w:val="Standard"/>
    <w:uiPriority w:val="99"/>
    <w:semiHidden/>
    <w:rsid w:val="005C2475"/>
    <w:pPr>
      <w:spacing w:after="0" w:line="240" w:lineRule="auto"/>
    </w:pPr>
    <w:rPr>
      <w:rFonts w:ascii="Calibri" w:eastAsiaTheme="minorEastAsia" w:hAnsi="Calibri" w:cs="Calibri"/>
      <w:sz w:val="22"/>
      <w:lang w:eastAsia="ja-JP"/>
    </w:rPr>
  </w:style>
  <w:style w:type="character" w:customStyle="1" w:styleId="cf01">
    <w:name w:val="cf01"/>
    <w:basedOn w:val="Absatz-Standardschriftart"/>
    <w:rsid w:val="004B73E5"/>
    <w:rPr>
      <w:rFonts w:ascii="Segoe UI" w:hAnsi="Segoe UI" w:cs="Segoe UI" w:hint="default"/>
      <w:color w:val="262626"/>
      <w:sz w:val="21"/>
      <w:szCs w:val="21"/>
    </w:rPr>
  </w:style>
  <w:style w:type="paragraph" w:customStyle="1" w:styleId="Default">
    <w:name w:val="Default"/>
    <w:rsid w:val="002D6C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805">
      <w:bodyDiv w:val="1"/>
      <w:marLeft w:val="0"/>
      <w:marRight w:val="0"/>
      <w:marTop w:val="0"/>
      <w:marBottom w:val="0"/>
      <w:divBdr>
        <w:top w:val="none" w:sz="0" w:space="0" w:color="auto"/>
        <w:left w:val="none" w:sz="0" w:space="0" w:color="auto"/>
        <w:bottom w:val="none" w:sz="0" w:space="0" w:color="auto"/>
        <w:right w:val="none" w:sz="0" w:space="0" w:color="auto"/>
      </w:divBdr>
      <w:divsChild>
        <w:div w:id="460998857">
          <w:marLeft w:val="0"/>
          <w:marRight w:val="0"/>
          <w:marTop w:val="0"/>
          <w:marBottom w:val="750"/>
          <w:divBdr>
            <w:top w:val="none" w:sz="0" w:space="0" w:color="auto"/>
            <w:left w:val="none" w:sz="0" w:space="0" w:color="auto"/>
            <w:bottom w:val="none" w:sz="0" w:space="0" w:color="auto"/>
            <w:right w:val="none" w:sz="0" w:space="0" w:color="auto"/>
          </w:divBdr>
        </w:div>
        <w:div w:id="1869636071">
          <w:marLeft w:val="0"/>
          <w:marRight w:val="0"/>
          <w:marTop w:val="0"/>
          <w:marBottom w:val="750"/>
          <w:divBdr>
            <w:top w:val="none" w:sz="0" w:space="0" w:color="auto"/>
            <w:left w:val="none" w:sz="0" w:space="0" w:color="auto"/>
            <w:bottom w:val="none" w:sz="0" w:space="0" w:color="auto"/>
            <w:right w:val="none" w:sz="0" w:space="0" w:color="auto"/>
          </w:divBdr>
        </w:div>
      </w:divsChild>
    </w:div>
    <w:div w:id="116144973">
      <w:bodyDiv w:val="1"/>
      <w:marLeft w:val="0"/>
      <w:marRight w:val="0"/>
      <w:marTop w:val="0"/>
      <w:marBottom w:val="0"/>
      <w:divBdr>
        <w:top w:val="none" w:sz="0" w:space="0" w:color="auto"/>
        <w:left w:val="none" w:sz="0" w:space="0" w:color="auto"/>
        <w:bottom w:val="none" w:sz="0" w:space="0" w:color="auto"/>
        <w:right w:val="none" w:sz="0" w:space="0" w:color="auto"/>
      </w:divBdr>
    </w:div>
    <w:div w:id="123083215">
      <w:bodyDiv w:val="1"/>
      <w:marLeft w:val="0"/>
      <w:marRight w:val="0"/>
      <w:marTop w:val="0"/>
      <w:marBottom w:val="0"/>
      <w:divBdr>
        <w:top w:val="none" w:sz="0" w:space="0" w:color="auto"/>
        <w:left w:val="none" w:sz="0" w:space="0" w:color="auto"/>
        <w:bottom w:val="none" w:sz="0" w:space="0" w:color="auto"/>
        <w:right w:val="none" w:sz="0" w:space="0" w:color="auto"/>
      </w:divBdr>
    </w:div>
    <w:div w:id="303241932">
      <w:bodyDiv w:val="1"/>
      <w:marLeft w:val="0"/>
      <w:marRight w:val="0"/>
      <w:marTop w:val="0"/>
      <w:marBottom w:val="0"/>
      <w:divBdr>
        <w:top w:val="none" w:sz="0" w:space="0" w:color="auto"/>
        <w:left w:val="none" w:sz="0" w:space="0" w:color="auto"/>
        <w:bottom w:val="none" w:sz="0" w:space="0" w:color="auto"/>
        <w:right w:val="none" w:sz="0" w:space="0" w:color="auto"/>
      </w:divBdr>
    </w:div>
    <w:div w:id="311909785">
      <w:bodyDiv w:val="1"/>
      <w:marLeft w:val="0"/>
      <w:marRight w:val="0"/>
      <w:marTop w:val="0"/>
      <w:marBottom w:val="0"/>
      <w:divBdr>
        <w:top w:val="none" w:sz="0" w:space="0" w:color="auto"/>
        <w:left w:val="none" w:sz="0" w:space="0" w:color="auto"/>
        <w:bottom w:val="none" w:sz="0" w:space="0" w:color="auto"/>
        <w:right w:val="none" w:sz="0" w:space="0" w:color="auto"/>
      </w:divBdr>
    </w:div>
    <w:div w:id="489711521">
      <w:bodyDiv w:val="1"/>
      <w:marLeft w:val="0"/>
      <w:marRight w:val="0"/>
      <w:marTop w:val="0"/>
      <w:marBottom w:val="0"/>
      <w:divBdr>
        <w:top w:val="none" w:sz="0" w:space="0" w:color="auto"/>
        <w:left w:val="none" w:sz="0" w:space="0" w:color="auto"/>
        <w:bottom w:val="none" w:sz="0" w:space="0" w:color="auto"/>
        <w:right w:val="none" w:sz="0" w:space="0" w:color="auto"/>
      </w:divBdr>
    </w:div>
    <w:div w:id="577597044">
      <w:bodyDiv w:val="1"/>
      <w:marLeft w:val="0"/>
      <w:marRight w:val="0"/>
      <w:marTop w:val="0"/>
      <w:marBottom w:val="0"/>
      <w:divBdr>
        <w:top w:val="none" w:sz="0" w:space="0" w:color="auto"/>
        <w:left w:val="none" w:sz="0" w:space="0" w:color="auto"/>
        <w:bottom w:val="none" w:sz="0" w:space="0" w:color="auto"/>
        <w:right w:val="none" w:sz="0" w:space="0" w:color="auto"/>
      </w:divBdr>
      <w:divsChild>
        <w:div w:id="457801160">
          <w:marLeft w:val="274"/>
          <w:marRight w:val="0"/>
          <w:marTop w:val="0"/>
          <w:marBottom w:val="0"/>
          <w:divBdr>
            <w:top w:val="none" w:sz="0" w:space="0" w:color="auto"/>
            <w:left w:val="none" w:sz="0" w:space="0" w:color="auto"/>
            <w:bottom w:val="none" w:sz="0" w:space="0" w:color="auto"/>
            <w:right w:val="none" w:sz="0" w:space="0" w:color="auto"/>
          </w:divBdr>
        </w:div>
        <w:div w:id="998115460">
          <w:marLeft w:val="274"/>
          <w:marRight w:val="0"/>
          <w:marTop w:val="0"/>
          <w:marBottom w:val="0"/>
          <w:divBdr>
            <w:top w:val="none" w:sz="0" w:space="0" w:color="auto"/>
            <w:left w:val="none" w:sz="0" w:space="0" w:color="auto"/>
            <w:bottom w:val="none" w:sz="0" w:space="0" w:color="auto"/>
            <w:right w:val="none" w:sz="0" w:space="0" w:color="auto"/>
          </w:divBdr>
        </w:div>
        <w:div w:id="1342514199">
          <w:marLeft w:val="274"/>
          <w:marRight w:val="0"/>
          <w:marTop w:val="0"/>
          <w:marBottom w:val="0"/>
          <w:divBdr>
            <w:top w:val="none" w:sz="0" w:space="0" w:color="auto"/>
            <w:left w:val="none" w:sz="0" w:space="0" w:color="auto"/>
            <w:bottom w:val="none" w:sz="0" w:space="0" w:color="auto"/>
            <w:right w:val="none" w:sz="0" w:space="0" w:color="auto"/>
          </w:divBdr>
        </w:div>
        <w:div w:id="1350060007">
          <w:marLeft w:val="274"/>
          <w:marRight w:val="0"/>
          <w:marTop w:val="0"/>
          <w:marBottom w:val="0"/>
          <w:divBdr>
            <w:top w:val="none" w:sz="0" w:space="0" w:color="auto"/>
            <w:left w:val="none" w:sz="0" w:space="0" w:color="auto"/>
            <w:bottom w:val="none" w:sz="0" w:space="0" w:color="auto"/>
            <w:right w:val="none" w:sz="0" w:space="0" w:color="auto"/>
          </w:divBdr>
        </w:div>
        <w:div w:id="1460412210">
          <w:marLeft w:val="274"/>
          <w:marRight w:val="0"/>
          <w:marTop w:val="0"/>
          <w:marBottom w:val="0"/>
          <w:divBdr>
            <w:top w:val="none" w:sz="0" w:space="0" w:color="auto"/>
            <w:left w:val="none" w:sz="0" w:space="0" w:color="auto"/>
            <w:bottom w:val="none" w:sz="0" w:space="0" w:color="auto"/>
            <w:right w:val="none" w:sz="0" w:space="0" w:color="auto"/>
          </w:divBdr>
        </w:div>
        <w:div w:id="1688675973">
          <w:marLeft w:val="274"/>
          <w:marRight w:val="0"/>
          <w:marTop w:val="0"/>
          <w:marBottom w:val="0"/>
          <w:divBdr>
            <w:top w:val="none" w:sz="0" w:space="0" w:color="auto"/>
            <w:left w:val="none" w:sz="0" w:space="0" w:color="auto"/>
            <w:bottom w:val="none" w:sz="0" w:space="0" w:color="auto"/>
            <w:right w:val="none" w:sz="0" w:space="0" w:color="auto"/>
          </w:divBdr>
        </w:div>
        <w:div w:id="1952008928">
          <w:marLeft w:val="274"/>
          <w:marRight w:val="0"/>
          <w:marTop w:val="0"/>
          <w:marBottom w:val="0"/>
          <w:divBdr>
            <w:top w:val="none" w:sz="0" w:space="0" w:color="auto"/>
            <w:left w:val="none" w:sz="0" w:space="0" w:color="auto"/>
            <w:bottom w:val="none" w:sz="0" w:space="0" w:color="auto"/>
            <w:right w:val="none" w:sz="0" w:space="0" w:color="auto"/>
          </w:divBdr>
        </w:div>
      </w:divsChild>
    </w:div>
    <w:div w:id="594948371">
      <w:bodyDiv w:val="1"/>
      <w:marLeft w:val="0"/>
      <w:marRight w:val="0"/>
      <w:marTop w:val="0"/>
      <w:marBottom w:val="0"/>
      <w:divBdr>
        <w:top w:val="none" w:sz="0" w:space="0" w:color="auto"/>
        <w:left w:val="none" w:sz="0" w:space="0" w:color="auto"/>
        <w:bottom w:val="none" w:sz="0" w:space="0" w:color="auto"/>
        <w:right w:val="none" w:sz="0" w:space="0" w:color="auto"/>
      </w:divBdr>
    </w:div>
    <w:div w:id="632835482">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680663125">
      <w:bodyDiv w:val="1"/>
      <w:marLeft w:val="0"/>
      <w:marRight w:val="0"/>
      <w:marTop w:val="0"/>
      <w:marBottom w:val="0"/>
      <w:divBdr>
        <w:top w:val="none" w:sz="0" w:space="0" w:color="auto"/>
        <w:left w:val="none" w:sz="0" w:space="0" w:color="auto"/>
        <w:bottom w:val="none" w:sz="0" w:space="0" w:color="auto"/>
        <w:right w:val="none" w:sz="0" w:space="0" w:color="auto"/>
      </w:divBdr>
    </w:div>
    <w:div w:id="783575090">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882864690">
      <w:bodyDiv w:val="1"/>
      <w:marLeft w:val="0"/>
      <w:marRight w:val="0"/>
      <w:marTop w:val="0"/>
      <w:marBottom w:val="0"/>
      <w:divBdr>
        <w:top w:val="none" w:sz="0" w:space="0" w:color="auto"/>
        <w:left w:val="none" w:sz="0" w:space="0" w:color="auto"/>
        <w:bottom w:val="none" w:sz="0" w:space="0" w:color="auto"/>
        <w:right w:val="none" w:sz="0" w:space="0" w:color="auto"/>
      </w:divBdr>
    </w:div>
    <w:div w:id="1091468080">
      <w:bodyDiv w:val="1"/>
      <w:marLeft w:val="0"/>
      <w:marRight w:val="0"/>
      <w:marTop w:val="0"/>
      <w:marBottom w:val="0"/>
      <w:divBdr>
        <w:top w:val="none" w:sz="0" w:space="0" w:color="auto"/>
        <w:left w:val="none" w:sz="0" w:space="0" w:color="auto"/>
        <w:bottom w:val="none" w:sz="0" w:space="0" w:color="auto"/>
        <w:right w:val="none" w:sz="0" w:space="0" w:color="auto"/>
      </w:divBdr>
    </w:div>
    <w:div w:id="1113012820">
      <w:bodyDiv w:val="1"/>
      <w:marLeft w:val="0"/>
      <w:marRight w:val="0"/>
      <w:marTop w:val="0"/>
      <w:marBottom w:val="0"/>
      <w:divBdr>
        <w:top w:val="none" w:sz="0" w:space="0" w:color="auto"/>
        <w:left w:val="none" w:sz="0" w:space="0" w:color="auto"/>
        <w:bottom w:val="none" w:sz="0" w:space="0" w:color="auto"/>
        <w:right w:val="none" w:sz="0" w:space="0" w:color="auto"/>
      </w:divBdr>
    </w:div>
    <w:div w:id="1166558748">
      <w:bodyDiv w:val="1"/>
      <w:marLeft w:val="0"/>
      <w:marRight w:val="0"/>
      <w:marTop w:val="0"/>
      <w:marBottom w:val="0"/>
      <w:divBdr>
        <w:top w:val="none" w:sz="0" w:space="0" w:color="auto"/>
        <w:left w:val="none" w:sz="0" w:space="0" w:color="auto"/>
        <w:bottom w:val="none" w:sz="0" w:space="0" w:color="auto"/>
        <w:right w:val="none" w:sz="0" w:space="0" w:color="auto"/>
      </w:divBdr>
    </w:div>
    <w:div w:id="1219050778">
      <w:bodyDiv w:val="1"/>
      <w:marLeft w:val="0"/>
      <w:marRight w:val="0"/>
      <w:marTop w:val="0"/>
      <w:marBottom w:val="0"/>
      <w:divBdr>
        <w:top w:val="none" w:sz="0" w:space="0" w:color="auto"/>
        <w:left w:val="none" w:sz="0" w:space="0" w:color="auto"/>
        <w:bottom w:val="none" w:sz="0" w:space="0" w:color="auto"/>
        <w:right w:val="none" w:sz="0" w:space="0" w:color="auto"/>
      </w:divBdr>
    </w:div>
    <w:div w:id="1357074697">
      <w:bodyDiv w:val="1"/>
      <w:marLeft w:val="0"/>
      <w:marRight w:val="0"/>
      <w:marTop w:val="0"/>
      <w:marBottom w:val="0"/>
      <w:divBdr>
        <w:top w:val="none" w:sz="0" w:space="0" w:color="auto"/>
        <w:left w:val="none" w:sz="0" w:space="0" w:color="auto"/>
        <w:bottom w:val="none" w:sz="0" w:space="0" w:color="auto"/>
        <w:right w:val="none" w:sz="0" w:space="0" w:color="auto"/>
      </w:divBdr>
    </w:div>
    <w:div w:id="1691643881">
      <w:bodyDiv w:val="1"/>
      <w:marLeft w:val="0"/>
      <w:marRight w:val="0"/>
      <w:marTop w:val="0"/>
      <w:marBottom w:val="0"/>
      <w:divBdr>
        <w:top w:val="none" w:sz="0" w:space="0" w:color="auto"/>
        <w:left w:val="none" w:sz="0" w:space="0" w:color="auto"/>
        <w:bottom w:val="none" w:sz="0" w:space="0" w:color="auto"/>
        <w:right w:val="none" w:sz="0" w:space="0" w:color="auto"/>
      </w:divBdr>
    </w:div>
    <w:div w:id="1774209874">
      <w:bodyDiv w:val="1"/>
      <w:marLeft w:val="0"/>
      <w:marRight w:val="0"/>
      <w:marTop w:val="0"/>
      <w:marBottom w:val="0"/>
      <w:divBdr>
        <w:top w:val="none" w:sz="0" w:space="0" w:color="auto"/>
        <w:left w:val="none" w:sz="0" w:space="0" w:color="auto"/>
        <w:bottom w:val="none" w:sz="0" w:space="0" w:color="auto"/>
        <w:right w:val="none" w:sz="0" w:space="0" w:color="auto"/>
      </w:divBdr>
    </w:div>
    <w:div w:id="1798330574">
      <w:bodyDiv w:val="1"/>
      <w:marLeft w:val="0"/>
      <w:marRight w:val="0"/>
      <w:marTop w:val="0"/>
      <w:marBottom w:val="0"/>
      <w:divBdr>
        <w:top w:val="none" w:sz="0" w:space="0" w:color="auto"/>
        <w:left w:val="none" w:sz="0" w:space="0" w:color="auto"/>
        <w:bottom w:val="none" w:sz="0" w:space="0" w:color="auto"/>
        <w:right w:val="none" w:sz="0" w:space="0" w:color="auto"/>
      </w:divBdr>
    </w:div>
    <w:div w:id="1960604104">
      <w:bodyDiv w:val="1"/>
      <w:marLeft w:val="0"/>
      <w:marRight w:val="0"/>
      <w:marTop w:val="0"/>
      <w:marBottom w:val="0"/>
      <w:divBdr>
        <w:top w:val="none" w:sz="0" w:space="0" w:color="auto"/>
        <w:left w:val="none" w:sz="0" w:space="0" w:color="auto"/>
        <w:bottom w:val="none" w:sz="0" w:space="0" w:color="auto"/>
        <w:right w:val="none" w:sz="0" w:space="0" w:color="auto"/>
      </w:divBdr>
    </w:div>
    <w:div w:id="1961842937">
      <w:bodyDiv w:val="1"/>
      <w:marLeft w:val="0"/>
      <w:marRight w:val="0"/>
      <w:marTop w:val="0"/>
      <w:marBottom w:val="0"/>
      <w:divBdr>
        <w:top w:val="none" w:sz="0" w:space="0" w:color="auto"/>
        <w:left w:val="none" w:sz="0" w:space="0" w:color="auto"/>
        <w:bottom w:val="none" w:sz="0" w:space="0" w:color="auto"/>
        <w:right w:val="none" w:sz="0" w:space="0" w:color="auto"/>
      </w:divBdr>
    </w:div>
    <w:div w:id="2040621502">
      <w:bodyDiv w:val="1"/>
      <w:marLeft w:val="0"/>
      <w:marRight w:val="0"/>
      <w:marTop w:val="0"/>
      <w:marBottom w:val="0"/>
      <w:divBdr>
        <w:top w:val="none" w:sz="0" w:space="0" w:color="auto"/>
        <w:left w:val="none" w:sz="0" w:space="0" w:color="auto"/>
        <w:bottom w:val="none" w:sz="0" w:space="0" w:color="auto"/>
        <w:right w:val="none" w:sz="0" w:space="0" w:color="auto"/>
      </w:divBdr>
    </w:div>
    <w:div w:id="211531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tlef.Sieverdingbeck@HA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735B-B429-421B-82F5-D55D772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2657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dc:description/>
  <cp:lastModifiedBy>Kuehme, Lars</cp:lastModifiedBy>
  <cp:revision>5</cp:revision>
  <cp:lastPrinted>2023-10-19T10:45:00Z</cp:lastPrinted>
  <dcterms:created xsi:type="dcterms:W3CDTF">2023-11-10T09:36:00Z</dcterms:created>
  <dcterms:modified xsi:type="dcterms:W3CDTF">2023-11-10T12:20:00Z</dcterms:modified>
  <cp:category>Vorlage</cp:category>
</cp:coreProperties>
</file>