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6626" w14:textId="28656DA4" w:rsidR="00562062" w:rsidRDefault="00D17C7B" w:rsidP="00156EB2">
      <w:pPr>
        <w:pStyle w:val="paragraph"/>
        <w:spacing w:line="360" w:lineRule="auto"/>
        <w:textAlignment w:val="baseline"/>
        <w:rPr>
          <w:rFonts w:ascii="Arial" w:hAnsi="Arial" w:cs="Arial"/>
          <w:b/>
          <w:bdr w:val="none" w:sz="0" w:space="0" w:color="auto" w:frame="1"/>
        </w:rPr>
      </w:pPr>
      <w:r>
        <w:rPr>
          <w:rFonts w:ascii="Arial" w:hAnsi="Arial"/>
          <w:b/>
          <w:bdr w:val="none" w:sz="0" w:space="0" w:color="auto" w:frame="1"/>
        </w:rPr>
        <w:t xml:space="preserve">HARTING </w:t>
      </w:r>
      <w:r>
        <w:rPr>
          <w:rFonts w:ascii="Arial" w:hAnsi="Arial"/>
          <w:b/>
          <w:bdr w:val="none" w:sz="0" w:space="0" w:color="auto" w:frame="1"/>
        </w:rPr>
        <w:t>enabling s</w:t>
      </w:r>
      <w:r w:rsidR="002C5829">
        <w:rPr>
          <w:rFonts w:ascii="Arial" w:hAnsi="Arial"/>
          <w:b/>
          <w:bdr w:val="none" w:sz="0" w:space="0" w:color="auto" w:frame="1"/>
        </w:rPr>
        <w:t xml:space="preserve">mart energy management </w:t>
      </w:r>
    </w:p>
    <w:p w14:paraId="306EBFA2" w14:textId="63CB03B2" w:rsidR="00527235" w:rsidRPr="00841A7C" w:rsidRDefault="000B53C9" w:rsidP="00156EB2">
      <w:pPr>
        <w:pStyle w:val="paragraph"/>
        <w:spacing w:line="360" w:lineRule="auto"/>
        <w:textAlignment w:val="baseline"/>
        <w:rPr>
          <w:rFonts w:ascii="Arial" w:hAnsi="Arial" w:cs="Arial"/>
          <w:bCs/>
          <w:bdr w:val="none" w:sz="0" w:space="0" w:color="auto" w:frame="1"/>
        </w:rPr>
      </w:pPr>
      <w:r>
        <w:rPr>
          <w:rFonts w:ascii="Arial" w:hAnsi="Arial"/>
          <w:bdr w:val="none" w:sz="0" w:space="0" w:color="auto" w:frame="1"/>
        </w:rPr>
        <w:t xml:space="preserve">M17 circular connector as new standard for compact drives +++ </w:t>
      </w:r>
      <w:r w:rsidR="008E48CB">
        <w:rPr>
          <w:rFonts w:ascii="Arial" w:hAnsi="Arial"/>
          <w:bdr w:val="none" w:sz="0" w:space="0" w:color="auto" w:frame="1"/>
        </w:rPr>
        <w:t>O</w:t>
      </w:r>
      <w:r>
        <w:rPr>
          <w:rFonts w:ascii="Arial" w:hAnsi="Arial"/>
          <w:bdr w:val="none" w:sz="0" w:space="0" w:color="auto" w:frame="1"/>
        </w:rPr>
        <w:t>perator interfaces</w:t>
      </w:r>
      <w:r w:rsidR="008E48CB">
        <w:rPr>
          <w:rFonts w:ascii="Arial" w:hAnsi="Arial"/>
          <w:bdr w:val="none" w:sz="0" w:space="0" w:color="auto" w:frame="1"/>
        </w:rPr>
        <w:t xml:space="preserve"> for safe </w:t>
      </w:r>
      <w:r w:rsidR="00F65B19">
        <w:rPr>
          <w:rFonts w:ascii="Arial" w:hAnsi="Arial"/>
          <w:bdr w:val="none" w:sz="0" w:space="0" w:color="auto" w:frame="1"/>
        </w:rPr>
        <w:t xml:space="preserve">and secure </w:t>
      </w:r>
      <w:r w:rsidR="008E48CB">
        <w:rPr>
          <w:rFonts w:ascii="Arial" w:hAnsi="Arial"/>
          <w:bdr w:val="none" w:sz="0" w:space="0" w:color="auto" w:frame="1"/>
        </w:rPr>
        <w:t>operation</w:t>
      </w:r>
      <w:r w:rsidR="00F65B19">
        <w:rPr>
          <w:rFonts w:ascii="Arial" w:hAnsi="Arial"/>
          <w:bdr w:val="none" w:sz="0" w:space="0" w:color="auto" w:frame="1"/>
        </w:rPr>
        <w:t>s</w:t>
      </w:r>
      <w:r>
        <w:rPr>
          <w:rFonts w:ascii="Arial" w:hAnsi="Arial"/>
          <w:bdr w:val="none" w:sz="0" w:space="0" w:color="auto" w:frame="1"/>
        </w:rPr>
        <w:t xml:space="preserve"> +++ SPE Industrial Partner Network: Live SPE network application </w:t>
      </w:r>
      <w:r w:rsidR="00F65B19">
        <w:rPr>
          <w:rFonts w:ascii="Arial" w:hAnsi="Arial"/>
          <w:bdr w:val="none" w:sz="0" w:space="0" w:color="auto" w:frame="1"/>
        </w:rPr>
        <w:t xml:space="preserve">by </w:t>
      </w:r>
      <w:r>
        <w:rPr>
          <w:rFonts w:ascii="Arial" w:hAnsi="Arial"/>
          <w:bdr w:val="none" w:sz="0" w:space="0" w:color="auto" w:frame="1"/>
        </w:rPr>
        <w:t>HARTING and Perinet +++ IoT_EnRG: Live demonstration for the development of energy management interfaces for IoT technologies +++ M12 x-coded IDC</w:t>
      </w:r>
    </w:p>
    <w:p w14:paraId="2040B2B6" w14:textId="449F417F" w:rsidR="00082195" w:rsidRPr="00156EB2" w:rsidRDefault="00156EB2" w:rsidP="00156EB2">
      <w:pPr>
        <w:pStyle w:val="paragraph"/>
        <w:spacing w:line="360" w:lineRule="auto"/>
        <w:textAlignment w:val="baseline"/>
        <w:rPr>
          <w:rFonts w:ascii="Arial" w:hAnsi="Arial" w:cs="Arial"/>
          <w:b/>
          <w:bdr w:val="none" w:sz="0" w:space="0" w:color="auto" w:frame="1"/>
        </w:rPr>
      </w:pPr>
      <w:r>
        <w:rPr>
          <w:rFonts w:ascii="Arial" w:hAnsi="Arial"/>
          <w:b/>
          <w:bdr w:val="none" w:sz="0" w:space="0" w:color="auto" w:frame="1"/>
        </w:rPr>
        <w:t xml:space="preserve">Espelkamp, 14 November 2023 --- When it comes </w:t>
      </w:r>
      <w:r w:rsidR="008E48CB">
        <w:rPr>
          <w:rFonts w:ascii="Arial" w:hAnsi="Arial"/>
          <w:b/>
          <w:bdr w:val="none" w:sz="0" w:space="0" w:color="auto" w:frame="1"/>
        </w:rPr>
        <w:t xml:space="preserve">down </w:t>
      </w:r>
      <w:r>
        <w:rPr>
          <w:rFonts w:ascii="Arial" w:hAnsi="Arial"/>
          <w:b/>
          <w:bdr w:val="none" w:sz="0" w:space="0" w:color="auto" w:frame="1"/>
        </w:rPr>
        <w:t xml:space="preserve">to climate protection and sustainable action, the best kilowatt hour is the one that is not consumed </w:t>
      </w:r>
      <w:r w:rsidR="00F65B19">
        <w:rPr>
          <w:rFonts w:ascii="Arial" w:hAnsi="Arial"/>
          <w:b/>
          <w:bdr w:val="none" w:sz="0" w:space="0" w:color="auto" w:frame="1"/>
        </w:rPr>
        <w:t xml:space="preserve">at all. </w:t>
      </w:r>
      <w:r w:rsidR="008E48CB">
        <w:rPr>
          <w:rFonts w:ascii="Arial" w:hAnsi="Arial"/>
          <w:b/>
          <w:bdr w:val="none" w:sz="0" w:space="0" w:color="auto" w:frame="1"/>
        </w:rPr>
        <w:t xml:space="preserve">Consequently, </w:t>
      </w:r>
      <w:r>
        <w:rPr>
          <w:rFonts w:ascii="Arial" w:hAnsi="Arial"/>
          <w:b/>
          <w:bdr w:val="none" w:sz="0" w:space="0" w:color="auto" w:frame="1"/>
        </w:rPr>
        <w:t xml:space="preserve">it </w:t>
      </w:r>
      <w:r w:rsidR="008E48CB">
        <w:rPr>
          <w:rFonts w:ascii="Arial" w:hAnsi="Arial"/>
          <w:b/>
          <w:bdr w:val="none" w:sz="0" w:space="0" w:color="auto" w:frame="1"/>
        </w:rPr>
        <w:t xml:space="preserve">is </w:t>
      </w:r>
      <w:proofErr w:type="gramStart"/>
      <w:r>
        <w:rPr>
          <w:rFonts w:ascii="Arial" w:hAnsi="Arial"/>
          <w:b/>
          <w:bdr w:val="none" w:sz="0" w:space="0" w:color="auto" w:frame="1"/>
        </w:rPr>
        <w:t>all the more</w:t>
      </w:r>
      <w:proofErr w:type="gramEnd"/>
      <w:r>
        <w:rPr>
          <w:rFonts w:ascii="Arial" w:hAnsi="Arial"/>
          <w:b/>
          <w:bdr w:val="none" w:sz="0" w:space="0" w:color="auto" w:frame="1"/>
        </w:rPr>
        <w:t xml:space="preserve"> important to make existing consumers more efficient and economical, to identify </w:t>
      </w:r>
      <w:r w:rsidR="00665B14">
        <w:rPr>
          <w:rFonts w:ascii="Arial" w:hAnsi="Arial"/>
          <w:b/>
          <w:bdr w:val="none" w:sz="0" w:space="0" w:color="auto" w:frame="1"/>
        </w:rPr>
        <w:t xml:space="preserve">superfluous </w:t>
      </w:r>
      <w:r>
        <w:rPr>
          <w:rFonts w:ascii="Arial" w:hAnsi="Arial"/>
          <w:b/>
          <w:bdr w:val="none" w:sz="0" w:space="0" w:color="auto" w:frame="1"/>
        </w:rPr>
        <w:t xml:space="preserve">consumption and to make energy management data available in smart networks </w:t>
      </w:r>
      <w:r w:rsidR="008E48CB">
        <w:rPr>
          <w:rFonts w:ascii="Arial" w:hAnsi="Arial"/>
          <w:b/>
          <w:bdr w:val="none" w:sz="0" w:space="0" w:color="auto" w:frame="1"/>
        </w:rPr>
        <w:t>–</w:t>
      </w:r>
      <w:r>
        <w:rPr>
          <w:rFonts w:ascii="Arial" w:hAnsi="Arial"/>
          <w:b/>
          <w:bdr w:val="none" w:sz="0" w:space="0" w:color="auto" w:frame="1"/>
        </w:rPr>
        <w:t xml:space="preserve"> </w:t>
      </w:r>
      <w:r w:rsidR="008E48CB">
        <w:rPr>
          <w:rFonts w:ascii="Arial" w:hAnsi="Arial"/>
          <w:b/>
          <w:bdr w:val="none" w:sz="0" w:space="0" w:color="auto" w:frame="1"/>
        </w:rPr>
        <w:t xml:space="preserve">and </w:t>
      </w:r>
      <w:r>
        <w:rPr>
          <w:rFonts w:ascii="Arial" w:hAnsi="Arial"/>
          <w:b/>
          <w:bdr w:val="none" w:sz="0" w:space="0" w:color="auto" w:frame="1"/>
        </w:rPr>
        <w:t xml:space="preserve">the HARTING Technology Group </w:t>
      </w:r>
      <w:r w:rsidR="008E48CB">
        <w:rPr>
          <w:rFonts w:ascii="Arial" w:hAnsi="Arial"/>
          <w:b/>
          <w:bdr w:val="none" w:sz="0" w:space="0" w:color="auto" w:frame="1"/>
        </w:rPr>
        <w:t xml:space="preserve">is </w:t>
      </w:r>
      <w:r w:rsidR="00665B14">
        <w:rPr>
          <w:rFonts w:ascii="Arial" w:hAnsi="Arial"/>
          <w:b/>
          <w:bdr w:val="none" w:sz="0" w:space="0" w:color="auto" w:frame="1"/>
        </w:rPr>
        <w:t xml:space="preserve">addressing precisely </w:t>
      </w:r>
      <w:r w:rsidR="008E48CB">
        <w:rPr>
          <w:rFonts w:ascii="Arial" w:hAnsi="Arial"/>
          <w:b/>
          <w:bdr w:val="none" w:sz="0" w:space="0" w:color="auto" w:frame="1"/>
        </w:rPr>
        <w:t xml:space="preserve">these issues </w:t>
      </w:r>
      <w:r>
        <w:rPr>
          <w:rFonts w:ascii="Arial" w:hAnsi="Arial"/>
          <w:b/>
          <w:bdr w:val="none" w:sz="0" w:space="0" w:color="auto" w:frame="1"/>
        </w:rPr>
        <w:t>with suitable solutions.</w:t>
      </w:r>
    </w:p>
    <w:p w14:paraId="34627D5D" w14:textId="7F0C414F" w:rsidR="00562062" w:rsidRPr="00562062" w:rsidRDefault="00562062" w:rsidP="00562062">
      <w:pPr>
        <w:pStyle w:val="Titel"/>
        <w:rPr>
          <w:rFonts w:cs="Arial"/>
          <w:bCs/>
          <w:sz w:val="24"/>
          <w:szCs w:val="24"/>
        </w:rPr>
      </w:pPr>
      <w:r>
        <w:rPr>
          <w:sz w:val="24"/>
          <w:bdr w:val="none" w:sz="0" w:space="0" w:color="auto" w:frame="1"/>
        </w:rPr>
        <w:t xml:space="preserve">M17 </w:t>
      </w:r>
      <w:r>
        <w:rPr>
          <w:sz w:val="24"/>
        </w:rPr>
        <w:t>- The future standard size for miniaturised drives?</w:t>
      </w:r>
    </w:p>
    <w:p w14:paraId="4170274F" w14:textId="77777777" w:rsidR="00562062" w:rsidRPr="00A355FC" w:rsidRDefault="00562062" w:rsidP="00562062">
      <w:pPr>
        <w:pStyle w:val="Untertitel"/>
        <w:rPr>
          <w:rFonts w:ascii="Arial" w:hAnsi="Arial" w:cs="Arial"/>
          <w:sz w:val="24"/>
          <w:szCs w:val="24"/>
          <w:lang w:val="en-US"/>
        </w:rPr>
      </w:pPr>
    </w:p>
    <w:p w14:paraId="08282027" w14:textId="39740E81" w:rsidR="00A4406A" w:rsidRPr="00A4406A" w:rsidRDefault="008E48CB" w:rsidP="00A4406A">
      <w:pPr>
        <w:pStyle w:val="paragraph"/>
        <w:spacing w:line="360" w:lineRule="auto"/>
        <w:rPr>
          <w:rFonts w:ascii="Arial" w:hAnsi="Arial" w:cs="Arial"/>
          <w:bCs/>
          <w:bdr w:val="none" w:sz="0" w:space="0" w:color="auto" w:frame="1"/>
        </w:rPr>
      </w:pPr>
      <w:r>
        <w:rPr>
          <w:rFonts w:ascii="Arial" w:hAnsi="Arial"/>
          <w:bdr w:val="none" w:sz="0" w:space="0" w:color="auto" w:frame="1"/>
        </w:rPr>
        <w:t>At present</w:t>
      </w:r>
      <w:r w:rsidR="00A4406A">
        <w:rPr>
          <w:rFonts w:ascii="Arial" w:hAnsi="Arial"/>
          <w:bdr w:val="none" w:sz="0" w:space="0" w:color="auto" w:frame="1"/>
        </w:rPr>
        <w:t xml:space="preserve">, circular connectors in size M23 serve the majority of all connections for drives and actuators in industrial applications. </w:t>
      </w:r>
      <w:r>
        <w:rPr>
          <w:rFonts w:ascii="Arial" w:hAnsi="Arial"/>
          <w:bdr w:val="none" w:sz="0" w:space="0" w:color="auto" w:frame="1"/>
        </w:rPr>
        <w:t>Due to the i</w:t>
      </w:r>
      <w:r w:rsidR="00A4406A">
        <w:rPr>
          <w:rFonts w:ascii="Arial" w:hAnsi="Arial"/>
          <w:bdr w:val="none" w:sz="0" w:space="0" w:color="auto" w:frame="1"/>
        </w:rPr>
        <w:t>ncreased efficiency of the drives as well as digitalisation, miniaturisation and decentralisation</w:t>
      </w:r>
      <w:r>
        <w:rPr>
          <w:rFonts w:ascii="Arial" w:hAnsi="Arial"/>
          <w:bdr w:val="none" w:sz="0" w:space="0" w:color="auto" w:frame="1"/>
        </w:rPr>
        <w:t xml:space="preserve">, </w:t>
      </w:r>
      <w:r w:rsidR="00A4406A">
        <w:rPr>
          <w:rFonts w:ascii="Arial" w:hAnsi="Arial"/>
          <w:bdr w:val="none" w:sz="0" w:space="0" w:color="auto" w:frame="1"/>
        </w:rPr>
        <w:t xml:space="preserve">however, </w:t>
      </w:r>
      <w:r>
        <w:rPr>
          <w:rFonts w:ascii="Arial" w:hAnsi="Arial"/>
          <w:bdr w:val="none" w:sz="0" w:space="0" w:color="auto" w:frame="1"/>
        </w:rPr>
        <w:t xml:space="preserve">the number of compact drives is continuously </w:t>
      </w:r>
      <w:r w:rsidR="00270260">
        <w:rPr>
          <w:rFonts w:ascii="Arial" w:hAnsi="Arial"/>
          <w:bdr w:val="none" w:sz="0" w:space="0" w:color="auto" w:frame="1"/>
        </w:rPr>
        <w:t>trending upwards</w:t>
      </w:r>
      <w:r>
        <w:rPr>
          <w:rFonts w:ascii="Arial" w:hAnsi="Arial"/>
          <w:bdr w:val="none" w:sz="0" w:space="0" w:color="auto" w:frame="1"/>
        </w:rPr>
        <w:t xml:space="preserve">. </w:t>
      </w:r>
      <w:r w:rsidR="00A4406A">
        <w:rPr>
          <w:rFonts w:ascii="Arial" w:hAnsi="Arial"/>
          <w:bdr w:val="none" w:sz="0" w:space="0" w:color="auto" w:frame="1"/>
        </w:rPr>
        <w:t xml:space="preserve">New, more </w:t>
      </w:r>
      <w:r w:rsidR="00270260">
        <w:rPr>
          <w:rFonts w:ascii="Arial" w:hAnsi="Arial"/>
          <w:bdr w:val="none" w:sz="0" w:space="0" w:color="auto" w:frame="1"/>
        </w:rPr>
        <w:t xml:space="preserve">cost-efficient </w:t>
      </w:r>
      <w:r w:rsidR="00A4406A">
        <w:rPr>
          <w:rFonts w:ascii="Arial" w:hAnsi="Arial"/>
          <w:bdr w:val="none" w:sz="0" w:space="0" w:color="auto" w:frame="1"/>
        </w:rPr>
        <w:t xml:space="preserve">drive concepts also </w:t>
      </w:r>
      <w:r w:rsidR="00AB7CE3">
        <w:rPr>
          <w:rFonts w:ascii="Arial" w:hAnsi="Arial"/>
          <w:bdr w:val="none" w:sz="0" w:space="0" w:color="auto" w:frame="1"/>
        </w:rPr>
        <w:t xml:space="preserve">call for </w:t>
      </w:r>
      <w:r w:rsidR="00A4406A">
        <w:rPr>
          <w:rFonts w:ascii="Arial" w:hAnsi="Arial"/>
          <w:bdr w:val="none" w:sz="0" w:space="0" w:color="auto" w:frame="1"/>
        </w:rPr>
        <w:t xml:space="preserve">new, </w:t>
      </w:r>
      <w:r w:rsidR="00AB7CE3">
        <w:rPr>
          <w:rFonts w:ascii="Arial" w:hAnsi="Arial"/>
          <w:bdr w:val="none" w:sz="0" w:space="0" w:color="auto" w:frame="1"/>
        </w:rPr>
        <w:t xml:space="preserve">more compact </w:t>
      </w:r>
      <w:r w:rsidR="00A4406A">
        <w:rPr>
          <w:rFonts w:ascii="Arial" w:hAnsi="Arial"/>
          <w:bdr w:val="none" w:sz="0" w:space="0" w:color="auto" w:frame="1"/>
        </w:rPr>
        <w:t xml:space="preserve">interfaces. </w:t>
      </w:r>
      <w:r w:rsidR="00AB7CE3">
        <w:rPr>
          <w:rFonts w:ascii="Arial" w:hAnsi="Arial"/>
          <w:bdr w:val="none" w:sz="0" w:space="0" w:color="auto" w:frame="1"/>
        </w:rPr>
        <w:t>The d</w:t>
      </w:r>
      <w:r w:rsidR="00A4406A">
        <w:rPr>
          <w:rFonts w:ascii="Arial" w:hAnsi="Arial"/>
          <w:bdr w:val="none" w:sz="0" w:space="0" w:color="auto" w:frame="1"/>
        </w:rPr>
        <w:t xml:space="preserve">imensions and performance data predestine </w:t>
      </w:r>
      <w:r w:rsidR="00AB7CE3">
        <w:rPr>
          <w:rFonts w:ascii="Arial" w:hAnsi="Arial"/>
          <w:bdr w:val="none" w:sz="0" w:space="0" w:color="auto" w:frame="1"/>
        </w:rPr>
        <w:t xml:space="preserve">HARTING’s </w:t>
      </w:r>
      <w:r w:rsidR="00A4406A">
        <w:rPr>
          <w:rFonts w:ascii="Arial" w:hAnsi="Arial"/>
          <w:bdr w:val="none" w:sz="0" w:space="0" w:color="auto" w:frame="1"/>
        </w:rPr>
        <w:t xml:space="preserve">M17 series as the new standard for drives with up to 7.5kW power and beyond. With a rated voltage of up to 630V and a current carrying capacity of up to 26A at 40°C ambient temperature, the M17 series </w:t>
      </w:r>
      <w:r w:rsidR="00AB7CE3">
        <w:rPr>
          <w:rFonts w:ascii="Arial" w:hAnsi="Arial"/>
          <w:bdr w:val="none" w:sz="0" w:space="0" w:color="auto" w:frame="1"/>
        </w:rPr>
        <w:t xml:space="preserve">delivers </w:t>
      </w:r>
      <w:r w:rsidR="00A4406A">
        <w:rPr>
          <w:rFonts w:ascii="Arial" w:hAnsi="Arial"/>
          <w:bdr w:val="none" w:sz="0" w:space="0" w:color="auto" w:frame="1"/>
        </w:rPr>
        <w:t xml:space="preserve">very </w:t>
      </w:r>
      <w:proofErr w:type="gramStart"/>
      <w:r w:rsidR="00A4406A">
        <w:rPr>
          <w:rFonts w:ascii="Arial" w:hAnsi="Arial"/>
          <w:bdr w:val="none" w:sz="0" w:space="0" w:color="auto" w:frame="1"/>
        </w:rPr>
        <w:t>high power</w:t>
      </w:r>
      <w:proofErr w:type="gramEnd"/>
      <w:r w:rsidR="00A4406A">
        <w:rPr>
          <w:rFonts w:ascii="Arial" w:hAnsi="Arial"/>
          <w:bdr w:val="none" w:sz="0" w:space="0" w:color="auto" w:frame="1"/>
        </w:rPr>
        <w:t xml:space="preserve"> density for compact and efficient drives.</w:t>
      </w:r>
    </w:p>
    <w:p w14:paraId="0666359D" w14:textId="0E1877B4" w:rsidR="00A4406A" w:rsidRPr="00A4406A" w:rsidRDefault="00A4406A" w:rsidP="00A4406A">
      <w:pPr>
        <w:pStyle w:val="paragraph"/>
        <w:spacing w:line="360" w:lineRule="auto"/>
        <w:rPr>
          <w:rFonts w:ascii="Arial" w:hAnsi="Arial" w:cs="Arial"/>
          <w:bCs/>
          <w:bdr w:val="none" w:sz="0" w:space="0" w:color="auto" w:frame="1"/>
        </w:rPr>
      </w:pPr>
      <w:r>
        <w:rPr>
          <w:rFonts w:ascii="Arial" w:hAnsi="Arial"/>
          <w:bdr w:val="none" w:sz="0" w:space="0" w:color="auto" w:frame="1"/>
        </w:rPr>
        <w:t xml:space="preserve">In order to reduce the number of interfaces on drives, the M17 connectors for hybrid solutions (power + signals + data) are also being standardised </w:t>
      </w:r>
      <w:r w:rsidR="00AB7CE3">
        <w:rPr>
          <w:rFonts w:ascii="Arial" w:hAnsi="Arial"/>
          <w:bdr w:val="none" w:sz="0" w:space="0" w:color="auto" w:frame="1"/>
        </w:rPr>
        <w:t xml:space="preserve">according to </w:t>
      </w:r>
      <w:r>
        <w:rPr>
          <w:rFonts w:ascii="Arial" w:hAnsi="Arial"/>
          <w:bdr w:val="none" w:sz="0" w:space="0" w:color="auto" w:frame="1"/>
        </w:rPr>
        <w:t xml:space="preserve">IEC 61076-2-117 as part of the "One-Cable-Automation" (OCA) initiative </w:t>
      </w:r>
      <w:r w:rsidR="00AB7CE3">
        <w:rPr>
          <w:rFonts w:ascii="Arial" w:hAnsi="Arial"/>
          <w:bdr w:val="none" w:sz="0" w:space="0" w:color="auto" w:frame="1"/>
        </w:rPr>
        <w:t>–</w:t>
      </w:r>
      <w:r>
        <w:rPr>
          <w:rFonts w:ascii="Arial" w:hAnsi="Arial"/>
          <w:bdr w:val="none" w:sz="0" w:space="0" w:color="auto" w:frame="1"/>
        </w:rPr>
        <w:t xml:space="preserve"> </w:t>
      </w:r>
      <w:r w:rsidR="00AB7CE3">
        <w:rPr>
          <w:rFonts w:ascii="Arial" w:hAnsi="Arial"/>
          <w:bdr w:val="none" w:sz="0" w:space="0" w:color="auto" w:frame="1"/>
        </w:rPr>
        <w:t xml:space="preserve">meaning that </w:t>
      </w:r>
      <w:r>
        <w:rPr>
          <w:rFonts w:ascii="Arial" w:hAnsi="Arial"/>
          <w:bdr w:val="none" w:sz="0" w:space="0" w:color="auto" w:frame="1"/>
        </w:rPr>
        <w:t xml:space="preserve">future solutions will be plug-in compatible across manufacturers </w:t>
      </w:r>
      <w:r w:rsidR="00AB7CE3">
        <w:rPr>
          <w:rFonts w:ascii="Arial" w:hAnsi="Arial"/>
          <w:bdr w:val="none" w:sz="0" w:space="0" w:color="auto" w:frame="1"/>
        </w:rPr>
        <w:t xml:space="preserve">based on the respective </w:t>
      </w:r>
      <w:r>
        <w:rPr>
          <w:rFonts w:ascii="Arial" w:hAnsi="Arial"/>
          <w:bdr w:val="none" w:sz="0" w:space="0" w:color="auto" w:frame="1"/>
        </w:rPr>
        <w:t>standard.</w:t>
      </w:r>
    </w:p>
    <w:p w14:paraId="481BF104" w14:textId="4846A944" w:rsidR="00B15580" w:rsidRPr="00B97BC2" w:rsidRDefault="00AB7CE3" w:rsidP="00B91B30">
      <w:pPr>
        <w:pStyle w:val="paragraph"/>
        <w:spacing w:line="360" w:lineRule="auto"/>
        <w:textAlignment w:val="baseline"/>
        <w:rPr>
          <w:rFonts w:ascii="Arial" w:hAnsi="Arial" w:cs="Arial"/>
          <w:b/>
          <w:bdr w:val="none" w:sz="0" w:space="0" w:color="auto" w:frame="1"/>
        </w:rPr>
      </w:pPr>
      <w:r>
        <w:rPr>
          <w:rFonts w:ascii="Arial" w:hAnsi="Arial"/>
          <w:b/>
          <w:bdr w:val="none" w:sz="0" w:space="0" w:color="auto" w:frame="1"/>
        </w:rPr>
        <w:lastRenderedPageBreak/>
        <w:t>Operator interfaces for s</w:t>
      </w:r>
      <w:r w:rsidR="00382278">
        <w:rPr>
          <w:rFonts w:ascii="Arial" w:hAnsi="Arial"/>
          <w:b/>
          <w:bdr w:val="none" w:sz="0" w:space="0" w:color="auto" w:frame="1"/>
        </w:rPr>
        <w:t xml:space="preserve">afe </w:t>
      </w:r>
      <w:r>
        <w:rPr>
          <w:rFonts w:ascii="Arial" w:hAnsi="Arial"/>
          <w:b/>
          <w:bdr w:val="none" w:sz="0" w:space="0" w:color="auto" w:frame="1"/>
        </w:rPr>
        <w:t xml:space="preserve">and secure </w:t>
      </w:r>
      <w:r w:rsidR="00382278">
        <w:rPr>
          <w:rFonts w:ascii="Arial" w:hAnsi="Arial"/>
          <w:b/>
          <w:bdr w:val="none" w:sz="0" w:space="0" w:color="auto" w:frame="1"/>
        </w:rPr>
        <w:t>operations</w:t>
      </w:r>
    </w:p>
    <w:p w14:paraId="6445B024" w14:textId="3043AC96" w:rsidR="00382278" w:rsidRPr="00382278" w:rsidRDefault="00382278" w:rsidP="00F9483B">
      <w:pPr>
        <w:pStyle w:val="paragraph"/>
        <w:spacing w:line="360" w:lineRule="auto"/>
        <w:textAlignment w:val="baseline"/>
        <w:rPr>
          <w:rFonts w:ascii="Arial" w:hAnsi="Arial" w:cs="Arial"/>
          <w:bCs/>
          <w:bdr w:val="none" w:sz="0" w:space="0" w:color="auto" w:frame="1"/>
        </w:rPr>
      </w:pPr>
      <w:r>
        <w:rPr>
          <w:rFonts w:ascii="Arial" w:hAnsi="Arial"/>
          <w:bdr w:val="none" w:sz="0" w:space="0" w:color="auto" w:frame="1"/>
        </w:rPr>
        <w:t xml:space="preserve">At </w:t>
      </w:r>
      <w:r w:rsidR="00AC4CB7">
        <w:rPr>
          <w:rFonts w:ascii="Arial" w:hAnsi="Arial"/>
          <w:bdr w:val="none" w:sz="0" w:space="0" w:color="auto" w:frame="1"/>
        </w:rPr>
        <w:t xml:space="preserve">the </w:t>
      </w:r>
      <w:r>
        <w:rPr>
          <w:rFonts w:ascii="Arial" w:hAnsi="Arial"/>
          <w:bdr w:val="none" w:sz="0" w:space="0" w:color="auto" w:frame="1"/>
        </w:rPr>
        <w:t>SPS N</w:t>
      </w:r>
      <w:r w:rsidR="00270260">
        <w:rPr>
          <w:rFonts w:ascii="Arial" w:hAnsi="Arial"/>
          <w:bdr w:val="none" w:sz="0" w:space="0" w:color="auto" w:frame="1"/>
        </w:rPr>
        <w:t>urem</w:t>
      </w:r>
      <w:r>
        <w:rPr>
          <w:rFonts w:ascii="Arial" w:hAnsi="Arial"/>
          <w:bdr w:val="none" w:sz="0" w:space="0" w:color="auto" w:frame="1"/>
        </w:rPr>
        <w:t xml:space="preserve">berg 2023, the </w:t>
      </w:r>
      <w:r w:rsidR="00A41AA9">
        <w:rPr>
          <w:rFonts w:ascii="Arial" w:hAnsi="Arial"/>
          <w:bdr w:val="none" w:sz="0" w:space="0" w:color="auto" w:frame="1"/>
        </w:rPr>
        <w:t>T</w:t>
      </w:r>
      <w:r>
        <w:rPr>
          <w:rFonts w:ascii="Arial" w:hAnsi="Arial"/>
          <w:bdr w:val="none" w:sz="0" w:space="0" w:color="auto" w:frame="1"/>
        </w:rPr>
        <w:t xml:space="preserve">echnology </w:t>
      </w:r>
      <w:r w:rsidR="00A41AA9">
        <w:rPr>
          <w:rFonts w:ascii="Arial" w:hAnsi="Arial"/>
          <w:bdr w:val="none" w:sz="0" w:space="0" w:color="auto" w:frame="1"/>
        </w:rPr>
        <w:t>G</w:t>
      </w:r>
      <w:r>
        <w:rPr>
          <w:rFonts w:ascii="Arial" w:hAnsi="Arial"/>
          <w:bdr w:val="none" w:sz="0" w:space="0" w:color="auto" w:frame="1"/>
        </w:rPr>
        <w:t xml:space="preserve">roup will </w:t>
      </w:r>
      <w:r w:rsidR="00AB7CE3">
        <w:rPr>
          <w:rFonts w:ascii="Arial" w:hAnsi="Arial"/>
          <w:bdr w:val="none" w:sz="0" w:space="0" w:color="auto" w:frame="1"/>
        </w:rPr>
        <w:t xml:space="preserve">be </w:t>
      </w:r>
      <w:r>
        <w:rPr>
          <w:rFonts w:ascii="Arial" w:hAnsi="Arial"/>
          <w:bdr w:val="none" w:sz="0" w:space="0" w:color="auto" w:frame="1"/>
        </w:rPr>
        <w:t>present</w:t>
      </w:r>
      <w:r w:rsidR="00AB7CE3">
        <w:rPr>
          <w:rFonts w:ascii="Arial" w:hAnsi="Arial"/>
          <w:bdr w:val="none" w:sz="0" w:space="0" w:color="auto" w:frame="1"/>
        </w:rPr>
        <w:t>ing</w:t>
      </w:r>
      <w:r>
        <w:rPr>
          <w:rFonts w:ascii="Arial" w:hAnsi="Arial"/>
          <w:bdr w:val="none" w:sz="0" w:space="0" w:color="auto" w:frame="1"/>
        </w:rPr>
        <w:t xml:space="preserve"> the new product family of operator interfaces. The series of buttons, emergency stop switches and other operating elements combines the safe operation of devices with an attractive</w:t>
      </w:r>
      <w:r w:rsidR="00665B14">
        <w:rPr>
          <w:rFonts w:ascii="Arial" w:hAnsi="Arial"/>
          <w:bdr w:val="none" w:sz="0" w:space="0" w:color="auto" w:frame="1"/>
        </w:rPr>
        <w:t>, modern</w:t>
      </w:r>
      <w:r>
        <w:rPr>
          <w:rFonts w:ascii="Arial" w:hAnsi="Arial"/>
          <w:bdr w:val="none" w:sz="0" w:space="0" w:color="auto" w:frame="1"/>
        </w:rPr>
        <w:t xml:space="preserve"> design. </w:t>
      </w:r>
      <w:r w:rsidR="00665B14">
        <w:rPr>
          <w:rFonts w:ascii="Arial" w:hAnsi="Arial"/>
          <w:bdr w:val="none" w:sz="0" w:space="0" w:color="auto" w:frame="1"/>
        </w:rPr>
        <w:t>As o</w:t>
      </w:r>
      <w:r>
        <w:rPr>
          <w:rFonts w:ascii="Arial" w:hAnsi="Arial"/>
          <w:bdr w:val="none" w:sz="0" w:space="0" w:color="auto" w:frame="1"/>
        </w:rPr>
        <w:t>perator interfaces form the interface between man and machine</w:t>
      </w:r>
      <w:r w:rsidR="00665B14">
        <w:rPr>
          <w:rFonts w:ascii="Arial" w:hAnsi="Arial"/>
          <w:bdr w:val="none" w:sz="0" w:space="0" w:color="auto" w:frame="1"/>
        </w:rPr>
        <w:t xml:space="preserve">, they </w:t>
      </w:r>
      <w:r>
        <w:rPr>
          <w:rFonts w:ascii="Arial" w:hAnsi="Arial"/>
          <w:bdr w:val="none" w:sz="0" w:space="0" w:color="auto" w:frame="1"/>
        </w:rPr>
        <w:t xml:space="preserve">must therefore meet the highest standards of safety, intuitive usability and reliability. The operating and command devices are available as: </w:t>
      </w:r>
      <w:r w:rsidR="00CB2879">
        <w:rPr>
          <w:rFonts w:ascii="Arial" w:hAnsi="Arial"/>
          <w:bdr w:val="none" w:sz="0" w:space="0" w:color="auto" w:frame="1"/>
        </w:rPr>
        <w:t xml:space="preserve">pilot </w:t>
      </w:r>
      <w:r>
        <w:rPr>
          <w:rFonts w:ascii="Arial" w:hAnsi="Arial"/>
          <w:bdr w:val="none" w:sz="0" w:space="0" w:color="auto" w:frame="1"/>
        </w:rPr>
        <w:t>lights,</w:t>
      </w:r>
      <w:r w:rsidR="00CB2879">
        <w:rPr>
          <w:rFonts w:ascii="Arial" w:hAnsi="Arial"/>
          <w:bdr w:val="none" w:sz="0" w:space="0" w:color="auto" w:frame="1"/>
        </w:rPr>
        <w:t xml:space="preserve"> push</w:t>
      </w:r>
      <w:r>
        <w:rPr>
          <w:rFonts w:ascii="Arial" w:hAnsi="Arial"/>
          <w:bdr w:val="none" w:sz="0" w:space="0" w:color="auto" w:frame="1"/>
        </w:rPr>
        <w:t xml:space="preserve"> button</w:t>
      </w:r>
      <w:r w:rsidR="00665B14">
        <w:rPr>
          <w:rFonts w:ascii="Arial" w:hAnsi="Arial"/>
          <w:bdr w:val="none" w:sz="0" w:space="0" w:color="auto" w:frame="1"/>
        </w:rPr>
        <w:t>s</w:t>
      </w:r>
      <w:r>
        <w:rPr>
          <w:rFonts w:ascii="Arial" w:hAnsi="Arial"/>
          <w:bdr w:val="none" w:sz="0" w:space="0" w:color="auto" w:frame="1"/>
        </w:rPr>
        <w:t>, key switch</w:t>
      </w:r>
      <w:r w:rsidR="00665B14">
        <w:rPr>
          <w:rFonts w:ascii="Arial" w:hAnsi="Arial"/>
          <w:bdr w:val="none" w:sz="0" w:space="0" w:color="auto" w:frame="1"/>
        </w:rPr>
        <w:t>es</w:t>
      </w:r>
      <w:r>
        <w:rPr>
          <w:rFonts w:ascii="Arial" w:hAnsi="Arial"/>
          <w:bdr w:val="none" w:sz="0" w:space="0" w:color="auto" w:frame="1"/>
        </w:rPr>
        <w:t>, selector switch</w:t>
      </w:r>
      <w:r w:rsidR="00665B14">
        <w:rPr>
          <w:rFonts w:ascii="Arial" w:hAnsi="Arial"/>
          <w:bdr w:val="none" w:sz="0" w:space="0" w:color="auto" w:frame="1"/>
        </w:rPr>
        <w:t>es</w:t>
      </w:r>
      <w:r>
        <w:rPr>
          <w:rFonts w:ascii="Arial" w:hAnsi="Arial"/>
          <w:bdr w:val="none" w:sz="0" w:space="0" w:color="auto" w:frame="1"/>
        </w:rPr>
        <w:t xml:space="preserve"> and emergency stop switch</w:t>
      </w:r>
      <w:r w:rsidR="00665B14">
        <w:rPr>
          <w:rFonts w:ascii="Arial" w:hAnsi="Arial"/>
          <w:bdr w:val="none" w:sz="0" w:space="0" w:color="auto" w:frame="1"/>
        </w:rPr>
        <w:t>es</w:t>
      </w:r>
      <w:r>
        <w:rPr>
          <w:rFonts w:ascii="Arial" w:hAnsi="Arial"/>
          <w:bdr w:val="none" w:sz="0" w:space="0" w:color="auto" w:frame="1"/>
        </w:rPr>
        <w:t xml:space="preserve">. The operating elements sensibly complement the visually appealing interfaces for high-quality </w:t>
      </w:r>
      <w:r w:rsidR="00CB2879">
        <w:rPr>
          <w:rFonts w:ascii="Arial" w:hAnsi="Arial"/>
          <w:bdr w:val="none" w:sz="0" w:space="0" w:color="auto" w:frame="1"/>
        </w:rPr>
        <w:t xml:space="preserve">panel </w:t>
      </w:r>
      <w:proofErr w:type="gramStart"/>
      <w:r>
        <w:rPr>
          <w:rFonts w:ascii="Arial" w:hAnsi="Arial"/>
          <w:bdr w:val="none" w:sz="0" w:space="0" w:color="auto" w:frame="1"/>
        </w:rPr>
        <w:t>feed-throughs</w:t>
      </w:r>
      <w:proofErr w:type="gramEnd"/>
      <w:r>
        <w:rPr>
          <w:rFonts w:ascii="Arial" w:hAnsi="Arial"/>
          <w:bdr w:val="none" w:sz="0" w:space="0" w:color="auto" w:frame="1"/>
        </w:rPr>
        <w:t xml:space="preserve"> of the previous har-port series. These are available as interfaces for USB type A, B and C, RJ45, audio (3.5 mm jack plug), video (HDMI) </w:t>
      </w:r>
      <w:r w:rsidR="00270260">
        <w:rPr>
          <w:rFonts w:ascii="Arial" w:hAnsi="Arial"/>
          <w:bdr w:val="none" w:sz="0" w:space="0" w:color="auto" w:frame="1"/>
        </w:rPr>
        <w:t xml:space="preserve">in addition to </w:t>
      </w:r>
      <w:r>
        <w:rPr>
          <w:rFonts w:ascii="Arial" w:hAnsi="Arial"/>
          <w:bdr w:val="none" w:sz="0" w:space="0" w:color="auto" w:frame="1"/>
        </w:rPr>
        <w:t>various accessories such as protecti</w:t>
      </w:r>
      <w:r w:rsidR="00270260">
        <w:rPr>
          <w:rFonts w:ascii="Arial" w:hAnsi="Arial"/>
          <w:bdr w:val="none" w:sz="0" w:space="0" w:color="auto" w:frame="1"/>
        </w:rPr>
        <w:t xml:space="preserve">on covers </w:t>
      </w:r>
      <w:r>
        <w:rPr>
          <w:rFonts w:ascii="Arial" w:hAnsi="Arial"/>
          <w:bdr w:val="none" w:sz="0" w:space="0" w:color="auto" w:frame="1"/>
        </w:rPr>
        <w:t>for IP protection, labels or holders.</w:t>
      </w:r>
    </w:p>
    <w:p w14:paraId="40234A18" w14:textId="15BA77B4" w:rsidR="00F97474" w:rsidRDefault="00382278" w:rsidP="00B91B30">
      <w:pPr>
        <w:pStyle w:val="paragraph"/>
        <w:spacing w:line="360" w:lineRule="auto"/>
        <w:textAlignment w:val="baseline"/>
        <w:rPr>
          <w:rFonts w:ascii="Arial" w:hAnsi="Arial" w:cs="Arial"/>
          <w:b/>
          <w:bdr w:val="none" w:sz="0" w:space="0" w:color="auto" w:frame="1"/>
        </w:rPr>
      </w:pPr>
      <w:r>
        <w:rPr>
          <w:rFonts w:ascii="Arial" w:hAnsi="Arial"/>
          <w:bdr w:val="none" w:sz="0" w:space="0" w:color="auto" w:frame="1"/>
        </w:rPr>
        <w:t xml:space="preserve">All models are designed for </w:t>
      </w:r>
      <w:r w:rsidR="00270260">
        <w:rPr>
          <w:rFonts w:ascii="Arial" w:hAnsi="Arial"/>
          <w:bdr w:val="none" w:sz="0" w:space="0" w:color="auto" w:frame="1"/>
        </w:rPr>
        <w:t xml:space="preserve">housing </w:t>
      </w:r>
      <w:r>
        <w:rPr>
          <w:rFonts w:ascii="Arial" w:hAnsi="Arial"/>
          <w:bdr w:val="none" w:sz="0" w:space="0" w:color="auto" w:frame="1"/>
        </w:rPr>
        <w:t xml:space="preserve">installation and are </w:t>
      </w:r>
      <w:r w:rsidR="00F65B19">
        <w:rPr>
          <w:rFonts w:ascii="Arial" w:hAnsi="Arial"/>
          <w:bdr w:val="none" w:sz="0" w:space="0" w:color="auto" w:frame="1"/>
        </w:rPr>
        <w:t xml:space="preserve">available </w:t>
      </w:r>
      <w:r>
        <w:rPr>
          <w:rFonts w:ascii="Arial" w:hAnsi="Arial"/>
          <w:bdr w:val="none" w:sz="0" w:space="0" w:color="auto" w:frame="1"/>
        </w:rPr>
        <w:t xml:space="preserve">into two sizes: The size for a housing cut-out with </w:t>
      </w:r>
      <w:r w:rsidR="00270260">
        <w:rPr>
          <w:rFonts w:ascii="Arial" w:hAnsi="Arial"/>
          <w:bdr w:val="none" w:sz="0" w:space="0" w:color="auto" w:frame="1"/>
        </w:rPr>
        <w:t xml:space="preserve">a </w:t>
      </w:r>
      <w:r>
        <w:rPr>
          <w:rFonts w:ascii="Arial" w:hAnsi="Arial"/>
          <w:bdr w:val="none" w:sz="0" w:space="0" w:color="auto" w:frame="1"/>
        </w:rPr>
        <w:t xml:space="preserve">diameter </w:t>
      </w:r>
      <w:r w:rsidR="00270260">
        <w:rPr>
          <w:rFonts w:ascii="Arial" w:hAnsi="Arial"/>
          <w:bdr w:val="none" w:sz="0" w:space="0" w:color="auto" w:frame="1"/>
        </w:rPr>
        <w:t xml:space="preserve">of </w:t>
      </w:r>
      <w:r>
        <w:rPr>
          <w:rFonts w:ascii="Arial" w:hAnsi="Arial"/>
          <w:bdr w:val="none" w:sz="0" w:space="0" w:color="auto" w:frame="1"/>
        </w:rPr>
        <w:t xml:space="preserve">22.3 mm </w:t>
      </w:r>
      <w:r w:rsidR="00270260">
        <w:rPr>
          <w:rFonts w:ascii="Arial" w:hAnsi="Arial"/>
          <w:bdr w:val="none" w:sz="0" w:space="0" w:color="auto" w:frame="1"/>
        </w:rPr>
        <w:t xml:space="preserve">caters to </w:t>
      </w:r>
      <w:r>
        <w:rPr>
          <w:rFonts w:ascii="Arial" w:hAnsi="Arial"/>
          <w:bdr w:val="none" w:sz="0" w:space="0" w:color="auto" w:frame="1"/>
        </w:rPr>
        <w:t>applications in automation, machinery and robotics</w:t>
      </w:r>
      <w:r w:rsidR="00270260">
        <w:rPr>
          <w:rFonts w:ascii="Arial" w:hAnsi="Arial"/>
          <w:bdr w:val="none" w:sz="0" w:space="0" w:color="auto" w:frame="1"/>
        </w:rPr>
        <w:t>.</w:t>
      </w:r>
      <w:r>
        <w:rPr>
          <w:rFonts w:ascii="Arial" w:hAnsi="Arial"/>
          <w:bdr w:val="none" w:sz="0" w:space="0" w:color="auto" w:frame="1"/>
        </w:rPr>
        <w:t xml:space="preserve"> The size for a housing cut-out with </w:t>
      </w:r>
      <w:r w:rsidR="00270260">
        <w:rPr>
          <w:rFonts w:ascii="Arial" w:hAnsi="Arial"/>
          <w:bdr w:val="none" w:sz="0" w:space="0" w:color="auto" w:frame="1"/>
        </w:rPr>
        <w:t xml:space="preserve">a </w:t>
      </w:r>
      <w:r>
        <w:rPr>
          <w:rFonts w:ascii="Arial" w:hAnsi="Arial"/>
          <w:bdr w:val="none" w:sz="0" w:space="0" w:color="auto" w:frame="1"/>
        </w:rPr>
        <w:t xml:space="preserve">diameter 30.5 mm </w:t>
      </w:r>
      <w:r w:rsidR="00270260">
        <w:rPr>
          <w:rFonts w:ascii="Arial" w:hAnsi="Arial"/>
          <w:bdr w:val="none" w:sz="0" w:space="0" w:color="auto" w:frame="1"/>
        </w:rPr>
        <w:t xml:space="preserve">finds use in </w:t>
      </w:r>
      <w:r>
        <w:rPr>
          <w:rFonts w:ascii="Arial" w:hAnsi="Arial"/>
          <w:bdr w:val="none" w:sz="0" w:space="0" w:color="auto" w:frame="1"/>
        </w:rPr>
        <w:t xml:space="preserve">typical transportation applications. In addition to industrial-grade </w:t>
      </w:r>
      <w:r w:rsidR="00270260">
        <w:rPr>
          <w:rFonts w:ascii="Arial" w:hAnsi="Arial"/>
          <w:bdr w:val="none" w:sz="0" w:space="0" w:color="auto" w:frame="1"/>
        </w:rPr>
        <w:t xml:space="preserve">housing </w:t>
      </w:r>
      <w:r>
        <w:rPr>
          <w:rFonts w:ascii="Arial" w:hAnsi="Arial"/>
          <w:bdr w:val="none" w:sz="0" w:space="0" w:color="auto" w:frame="1"/>
        </w:rPr>
        <w:t xml:space="preserve">interfaces, users </w:t>
      </w:r>
      <w:r w:rsidR="00270260">
        <w:rPr>
          <w:rFonts w:ascii="Arial" w:hAnsi="Arial"/>
          <w:bdr w:val="none" w:sz="0" w:space="0" w:color="auto" w:frame="1"/>
        </w:rPr>
        <w:t xml:space="preserve">will </w:t>
      </w:r>
      <w:r>
        <w:rPr>
          <w:rFonts w:ascii="Arial" w:hAnsi="Arial"/>
          <w:bdr w:val="none" w:sz="0" w:space="0" w:color="auto" w:frame="1"/>
        </w:rPr>
        <w:t xml:space="preserve">now also </w:t>
      </w:r>
      <w:r w:rsidR="00A41AA9">
        <w:rPr>
          <w:rFonts w:ascii="Arial" w:hAnsi="Arial"/>
          <w:bdr w:val="none" w:sz="0" w:space="0" w:color="auto" w:frame="1"/>
        </w:rPr>
        <w:t xml:space="preserve">benefit from </w:t>
      </w:r>
      <w:r>
        <w:rPr>
          <w:rFonts w:ascii="Arial" w:hAnsi="Arial"/>
          <w:bdr w:val="none" w:sz="0" w:space="0" w:color="auto" w:frame="1"/>
        </w:rPr>
        <w:t>reliable and robust operating elements from a single source.</w:t>
      </w:r>
    </w:p>
    <w:p w14:paraId="666086D0" w14:textId="5DF0B41C" w:rsidR="00C11B41" w:rsidRPr="00B97BC2" w:rsidRDefault="00F34607" w:rsidP="00B91B30">
      <w:pPr>
        <w:pStyle w:val="paragraph"/>
        <w:spacing w:line="360" w:lineRule="auto"/>
        <w:textAlignment w:val="baseline"/>
        <w:rPr>
          <w:rFonts w:ascii="Arial" w:hAnsi="Arial" w:cs="Arial"/>
          <w:b/>
          <w:bdr w:val="none" w:sz="0" w:space="0" w:color="auto" w:frame="1"/>
        </w:rPr>
      </w:pPr>
      <w:r>
        <w:rPr>
          <w:rFonts w:ascii="Arial" w:hAnsi="Arial"/>
          <w:b/>
          <w:bdr w:val="none" w:sz="0" w:space="0" w:color="auto" w:frame="1"/>
        </w:rPr>
        <w:t>HARTING and Perinet show</w:t>
      </w:r>
      <w:r w:rsidR="00270260">
        <w:rPr>
          <w:rFonts w:ascii="Arial" w:hAnsi="Arial"/>
          <w:b/>
          <w:bdr w:val="none" w:sz="0" w:space="0" w:color="auto" w:frame="1"/>
        </w:rPr>
        <w:t>ing</w:t>
      </w:r>
      <w:r>
        <w:rPr>
          <w:rFonts w:ascii="Arial" w:hAnsi="Arial"/>
          <w:b/>
          <w:bdr w:val="none" w:sz="0" w:space="0" w:color="auto" w:frame="1"/>
        </w:rPr>
        <w:t xml:space="preserve"> SPE network in action</w:t>
      </w:r>
    </w:p>
    <w:p w14:paraId="728A72C7" w14:textId="2F40CB3D" w:rsidR="00F97474" w:rsidRDefault="00A4406A" w:rsidP="00B91B30">
      <w:pPr>
        <w:pStyle w:val="paragraph"/>
        <w:spacing w:line="360" w:lineRule="auto"/>
        <w:textAlignment w:val="baseline"/>
        <w:rPr>
          <w:rFonts w:ascii="Arial" w:hAnsi="Arial" w:cs="Arial"/>
          <w:b/>
          <w:bdr w:val="none" w:sz="0" w:space="0" w:color="auto" w:frame="1"/>
        </w:rPr>
      </w:pPr>
      <w:r>
        <w:rPr>
          <w:rFonts w:ascii="Arial" w:hAnsi="Arial"/>
          <w:bdr w:val="none" w:sz="0" w:space="0" w:color="auto" w:frame="1"/>
        </w:rPr>
        <w:t xml:space="preserve">The need for powerful data networks is also increasing in factory automation. Single Pair Ethernet is one of the </w:t>
      </w:r>
      <w:r w:rsidR="00311271">
        <w:rPr>
          <w:rFonts w:ascii="Arial" w:hAnsi="Arial"/>
          <w:bdr w:val="none" w:sz="0" w:space="0" w:color="auto" w:frame="1"/>
        </w:rPr>
        <w:t xml:space="preserve">key </w:t>
      </w:r>
      <w:r>
        <w:rPr>
          <w:rFonts w:ascii="Arial" w:hAnsi="Arial"/>
          <w:bdr w:val="none" w:sz="0" w:space="0" w:color="auto" w:frame="1"/>
        </w:rPr>
        <w:t xml:space="preserve">building blocks on the way to the Digital Factory and the IIoT. The significantly reduced infrastructure </w:t>
      </w:r>
      <w:r w:rsidR="00311271">
        <w:rPr>
          <w:rFonts w:ascii="Arial" w:hAnsi="Arial"/>
          <w:bdr w:val="none" w:sz="0" w:space="0" w:color="auto" w:frame="1"/>
        </w:rPr>
        <w:t xml:space="preserve">by </w:t>
      </w:r>
      <w:r>
        <w:rPr>
          <w:rFonts w:ascii="Arial" w:hAnsi="Arial"/>
          <w:bdr w:val="none" w:sz="0" w:space="0" w:color="auto" w:frame="1"/>
        </w:rPr>
        <w:t>compar</w:t>
      </w:r>
      <w:r w:rsidR="00311271">
        <w:rPr>
          <w:rFonts w:ascii="Arial" w:hAnsi="Arial"/>
          <w:bdr w:val="none" w:sz="0" w:space="0" w:color="auto" w:frame="1"/>
        </w:rPr>
        <w:t xml:space="preserve">ison with </w:t>
      </w:r>
      <w:r>
        <w:rPr>
          <w:rFonts w:ascii="Arial" w:hAnsi="Arial"/>
          <w:bdr w:val="none" w:sz="0" w:space="0" w:color="auto" w:frame="1"/>
        </w:rPr>
        <w:t xml:space="preserve">existing solutions enables the resource-saving connection of the field level to existing Ethernet networks. Advantages such as the simultaneous supply of up to 50W power at the device and real-time capability via TSN </w:t>
      </w:r>
      <w:r w:rsidR="00CB2879">
        <w:rPr>
          <w:rFonts w:ascii="Arial" w:hAnsi="Arial"/>
          <w:bdr w:val="none" w:sz="0" w:space="0" w:color="auto" w:frame="1"/>
        </w:rPr>
        <w:t xml:space="preserve">over </w:t>
      </w:r>
      <w:r>
        <w:rPr>
          <w:rFonts w:ascii="Arial" w:hAnsi="Arial"/>
          <w:bdr w:val="none" w:sz="0" w:space="0" w:color="auto" w:frame="1"/>
        </w:rPr>
        <w:t xml:space="preserve">OPC UA, </w:t>
      </w:r>
      <w:r w:rsidR="00106068">
        <w:rPr>
          <w:rFonts w:ascii="Arial" w:hAnsi="Arial"/>
          <w:bdr w:val="none" w:sz="0" w:space="0" w:color="auto" w:frame="1"/>
        </w:rPr>
        <w:t xml:space="preserve">position </w:t>
      </w:r>
      <w:r>
        <w:rPr>
          <w:rFonts w:ascii="Arial" w:hAnsi="Arial"/>
          <w:bdr w:val="none" w:sz="0" w:space="0" w:color="auto" w:frame="1"/>
        </w:rPr>
        <w:t xml:space="preserve">SPE </w:t>
      </w:r>
      <w:r w:rsidR="00106068">
        <w:rPr>
          <w:rFonts w:ascii="Arial" w:hAnsi="Arial"/>
          <w:bdr w:val="none" w:sz="0" w:space="0" w:color="auto" w:frame="1"/>
        </w:rPr>
        <w:t xml:space="preserve">as </w:t>
      </w:r>
      <w:r>
        <w:rPr>
          <w:rFonts w:ascii="Arial" w:hAnsi="Arial"/>
          <w:bdr w:val="none" w:sz="0" w:space="0" w:color="auto" w:frame="1"/>
        </w:rPr>
        <w:t xml:space="preserve">the key for IoT applications. </w:t>
      </w:r>
      <w:r w:rsidR="00C21302">
        <w:rPr>
          <w:rFonts w:ascii="Arial" w:hAnsi="Arial"/>
          <w:bdr w:val="none" w:sz="0" w:space="0" w:color="auto" w:frame="1"/>
        </w:rPr>
        <w:t xml:space="preserve">Now that </w:t>
      </w:r>
      <w:r>
        <w:rPr>
          <w:rFonts w:ascii="Arial" w:hAnsi="Arial"/>
          <w:bdr w:val="none" w:sz="0" w:space="0" w:color="auto" w:frame="1"/>
        </w:rPr>
        <w:t xml:space="preserve">the SPE ecosystem with components and devices has grown significantly in recent years, the focus is </w:t>
      </w:r>
      <w:r w:rsidR="00106068">
        <w:rPr>
          <w:rFonts w:ascii="Arial" w:hAnsi="Arial"/>
          <w:bdr w:val="none" w:sz="0" w:space="0" w:color="auto" w:frame="1"/>
        </w:rPr>
        <w:t xml:space="preserve">being </w:t>
      </w:r>
      <w:r>
        <w:rPr>
          <w:rFonts w:ascii="Arial" w:hAnsi="Arial"/>
          <w:bdr w:val="none" w:sz="0" w:space="0" w:color="auto" w:frame="1"/>
        </w:rPr>
        <w:t xml:space="preserve">increasingly </w:t>
      </w:r>
      <w:r w:rsidR="00106068">
        <w:rPr>
          <w:rFonts w:ascii="Arial" w:hAnsi="Arial"/>
          <w:bdr w:val="none" w:sz="0" w:space="0" w:color="auto" w:frame="1"/>
        </w:rPr>
        <w:t xml:space="preserve">placed </w:t>
      </w:r>
      <w:r>
        <w:rPr>
          <w:rFonts w:ascii="Arial" w:hAnsi="Arial"/>
          <w:bdr w:val="none" w:sz="0" w:space="0" w:color="auto" w:frame="1"/>
        </w:rPr>
        <w:t>on the first applications. Together with the Berlin-based company Perinet - the HARTING sister company speciali</w:t>
      </w:r>
      <w:r w:rsidR="00C21302">
        <w:rPr>
          <w:rFonts w:ascii="Arial" w:hAnsi="Arial"/>
          <w:bdr w:val="none" w:sz="0" w:space="0" w:color="auto" w:frame="1"/>
        </w:rPr>
        <w:t xml:space="preserve">sing in </w:t>
      </w:r>
      <w:r>
        <w:rPr>
          <w:rFonts w:ascii="Arial" w:hAnsi="Arial"/>
          <w:bdr w:val="none" w:sz="0" w:space="0" w:color="auto" w:frame="1"/>
        </w:rPr>
        <w:t xml:space="preserve">sensor and </w:t>
      </w:r>
      <w:r w:rsidR="00C21302">
        <w:rPr>
          <w:rFonts w:ascii="Arial" w:hAnsi="Arial"/>
          <w:bdr w:val="none" w:sz="0" w:space="0" w:color="auto" w:frame="1"/>
        </w:rPr>
        <w:t xml:space="preserve">actuator integration </w:t>
      </w:r>
      <w:r>
        <w:rPr>
          <w:rFonts w:ascii="Arial" w:hAnsi="Arial"/>
          <w:bdr w:val="none" w:sz="0" w:space="0" w:color="auto" w:frame="1"/>
        </w:rPr>
        <w:t>into the IP world</w:t>
      </w:r>
      <w:r w:rsidR="00C21302">
        <w:rPr>
          <w:rFonts w:ascii="Arial" w:hAnsi="Arial"/>
          <w:bdr w:val="none" w:sz="0" w:space="0" w:color="auto" w:frame="1"/>
        </w:rPr>
        <w:t xml:space="preserve"> and </w:t>
      </w:r>
      <w:r w:rsidR="00106068">
        <w:rPr>
          <w:rFonts w:ascii="Arial" w:hAnsi="Arial"/>
          <w:bdr w:val="none" w:sz="0" w:space="0" w:color="auto" w:frame="1"/>
        </w:rPr>
        <w:t xml:space="preserve">developing and producing </w:t>
      </w:r>
      <w:r>
        <w:rPr>
          <w:rFonts w:ascii="Arial" w:hAnsi="Arial"/>
          <w:bdr w:val="none" w:sz="0" w:space="0" w:color="auto" w:frame="1"/>
        </w:rPr>
        <w:t xml:space="preserve">new, innovative electronic and </w:t>
      </w:r>
      <w:r>
        <w:rPr>
          <w:rFonts w:ascii="Arial" w:hAnsi="Arial"/>
          <w:bdr w:val="none" w:sz="0" w:space="0" w:color="auto" w:frame="1"/>
        </w:rPr>
        <w:lastRenderedPageBreak/>
        <w:t xml:space="preserve">electromechanical components and the associated software based on </w:t>
      </w:r>
      <w:r w:rsidR="00106068">
        <w:rPr>
          <w:rFonts w:ascii="Arial" w:hAnsi="Arial"/>
          <w:bdr w:val="none" w:sz="0" w:space="0" w:color="auto" w:frame="1"/>
        </w:rPr>
        <w:t xml:space="preserve">advanced, leading-edge </w:t>
      </w:r>
      <w:r>
        <w:rPr>
          <w:rFonts w:ascii="Arial" w:hAnsi="Arial"/>
          <w:bdr w:val="none" w:sz="0" w:space="0" w:color="auto" w:frame="1"/>
        </w:rPr>
        <w:t xml:space="preserve">technologies </w:t>
      </w:r>
      <w:r w:rsidR="00C21302">
        <w:rPr>
          <w:rFonts w:ascii="Arial" w:hAnsi="Arial"/>
          <w:bdr w:val="none" w:sz="0" w:space="0" w:color="auto" w:frame="1"/>
        </w:rPr>
        <w:t>–</w:t>
      </w:r>
      <w:r>
        <w:rPr>
          <w:rFonts w:ascii="Arial" w:hAnsi="Arial"/>
          <w:bdr w:val="none" w:sz="0" w:space="0" w:color="auto" w:frame="1"/>
        </w:rPr>
        <w:t xml:space="preserve"> a</w:t>
      </w:r>
      <w:r w:rsidR="00C21302">
        <w:rPr>
          <w:rFonts w:ascii="Arial" w:hAnsi="Arial"/>
          <w:bdr w:val="none" w:sz="0" w:space="0" w:color="auto" w:frame="1"/>
        </w:rPr>
        <w:t xml:space="preserve">s well as </w:t>
      </w:r>
      <w:r>
        <w:rPr>
          <w:rFonts w:ascii="Arial" w:hAnsi="Arial"/>
          <w:bdr w:val="none" w:sz="0" w:space="0" w:color="auto" w:frame="1"/>
        </w:rPr>
        <w:t>other partners of the SPE Industrial Partner Network, HARTING will be show</w:t>
      </w:r>
      <w:r w:rsidR="00106068">
        <w:rPr>
          <w:rFonts w:ascii="Arial" w:hAnsi="Arial"/>
          <w:bdr w:val="none" w:sz="0" w:space="0" w:color="auto" w:frame="1"/>
        </w:rPr>
        <w:t xml:space="preserve">casing </w:t>
      </w:r>
      <w:r>
        <w:rPr>
          <w:rFonts w:ascii="Arial" w:hAnsi="Arial"/>
          <w:bdr w:val="none" w:sz="0" w:space="0" w:color="auto" w:frame="1"/>
        </w:rPr>
        <w:t>a live application at SPS 2023 that illustrates the manufacturer-independent</w:t>
      </w:r>
      <w:r w:rsidR="001C3B33">
        <w:rPr>
          <w:rFonts w:ascii="Arial" w:hAnsi="Arial"/>
          <w:bdr w:val="none" w:sz="0" w:space="0" w:color="auto" w:frame="1"/>
        </w:rPr>
        <w:t>, interactive</w:t>
      </w:r>
      <w:r>
        <w:rPr>
          <w:rFonts w:ascii="Arial" w:hAnsi="Arial"/>
          <w:bdr w:val="none" w:sz="0" w:space="0" w:color="auto" w:frame="1"/>
        </w:rPr>
        <w:t xml:space="preserve"> functionality of </w:t>
      </w:r>
      <w:r w:rsidR="001C3B33">
        <w:rPr>
          <w:rFonts w:ascii="Arial" w:hAnsi="Arial"/>
          <w:bdr w:val="none" w:sz="0" w:space="0" w:color="auto" w:frame="1"/>
        </w:rPr>
        <w:t xml:space="preserve">all </w:t>
      </w:r>
      <w:r>
        <w:rPr>
          <w:rFonts w:ascii="Arial" w:hAnsi="Arial"/>
          <w:bdr w:val="none" w:sz="0" w:space="0" w:color="auto" w:frame="1"/>
        </w:rPr>
        <w:t xml:space="preserve">SPE devices and components. The application shows an example of a factory automation </w:t>
      </w:r>
      <w:r w:rsidR="00665B14">
        <w:rPr>
          <w:rFonts w:ascii="Arial" w:hAnsi="Arial"/>
          <w:bdr w:val="none" w:sz="0" w:space="0" w:color="auto" w:frame="1"/>
        </w:rPr>
        <w:t xml:space="preserve">use case </w:t>
      </w:r>
      <w:r>
        <w:rPr>
          <w:rFonts w:ascii="Arial" w:hAnsi="Arial"/>
          <w:bdr w:val="none" w:sz="0" w:space="0" w:color="auto" w:frame="1"/>
        </w:rPr>
        <w:t xml:space="preserve">and </w:t>
      </w:r>
      <w:r w:rsidR="001C3B33">
        <w:rPr>
          <w:rFonts w:ascii="Arial" w:hAnsi="Arial"/>
          <w:bdr w:val="none" w:sz="0" w:space="0" w:color="auto" w:frame="1"/>
        </w:rPr>
        <w:t>underlines impressively</w:t>
      </w:r>
      <w:r>
        <w:rPr>
          <w:rFonts w:ascii="Arial" w:hAnsi="Arial"/>
          <w:bdr w:val="none" w:sz="0" w:space="0" w:color="auto" w:frame="1"/>
        </w:rPr>
        <w:t xml:space="preserve">: SPE is </w:t>
      </w:r>
      <w:r w:rsidR="001C3B33">
        <w:rPr>
          <w:rFonts w:ascii="Arial" w:hAnsi="Arial"/>
          <w:bdr w:val="none" w:sz="0" w:space="0" w:color="auto" w:frame="1"/>
        </w:rPr>
        <w:t xml:space="preserve">operational and </w:t>
      </w:r>
      <w:r>
        <w:rPr>
          <w:rFonts w:ascii="Arial" w:hAnsi="Arial"/>
          <w:bdr w:val="none" w:sz="0" w:space="0" w:color="auto" w:frame="1"/>
        </w:rPr>
        <w:t xml:space="preserve">ready </w:t>
      </w:r>
      <w:r w:rsidR="001C3B33">
        <w:rPr>
          <w:rFonts w:ascii="Arial" w:hAnsi="Arial"/>
          <w:bdr w:val="none" w:sz="0" w:space="0" w:color="auto" w:frame="1"/>
        </w:rPr>
        <w:t xml:space="preserve">for use. </w:t>
      </w:r>
    </w:p>
    <w:p w14:paraId="0A0B64AD" w14:textId="63C1A758" w:rsidR="002239C2" w:rsidRPr="005A0A3D" w:rsidRDefault="00CC52B1" w:rsidP="00B91B30">
      <w:pPr>
        <w:pStyle w:val="paragraph"/>
        <w:spacing w:line="360" w:lineRule="auto"/>
        <w:textAlignment w:val="baseline"/>
        <w:rPr>
          <w:rFonts w:ascii="Arial" w:hAnsi="Arial" w:cs="Arial"/>
          <w:b/>
          <w:bdr w:val="none" w:sz="0" w:space="0" w:color="auto" w:frame="1"/>
        </w:rPr>
      </w:pPr>
      <w:r>
        <w:rPr>
          <w:rFonts w:ascii="Arial" w:hAnsi="Arial"/>
          <w:b/>
          <w:bdr w:val="none" w:sz="0" w:space="0" w:color="auto" w:frame="1"/>
        </w:rPr>
        <w:t>Keep</w:t>
      </w:r>
      <w:r w:rsidR="00A43C6E">
        <w:rPr>
          <w:rFonts w:ascii="Arial" w:hAnsi="Arial"/>
          <w:b/>
          <w:bdr w:val="none" w:sz="0" w:space="0" w:color="auto" w:frame="1"/>
        </w:rPr>
        <w:t>ing</w:t>
      </w:r>
      <w:r>
        <w:rPr>
          <w:rFonts w:ascii="Arial" w:hAnsi="Arial"/>
          <w:b/>
          <w:bdr w:val="none" w:sz="0" w:space="0" w:color="auto" w:frame="1"/>
        </w:rPr>
        <w:t xml:space="preserve"> a</w:t>
      </w:r>
      <w:r w:rsidR="00DB7E2A">
        <w:rPr>
          <w:rFonts w:ascii="Arial" w:hAnsi="Arial"/>
          <w:b/>
          <w:bdr w:val="none" w:sz="0" w:space="0" w:color="auto" w:frame="1"/>
        </w:rPr>
        <w:t xml:space="preserve"> kee</w:t>
      </w:r>
      <w:r>
        <w:rPr>
          <w:rFonts w:ascii="Arial" w:hAnsi="Arial"/>
          <w:b/>
          <w:bdr w:val="none" w:sz="0" w:space="0" w:color="auto" w:frame="1"/>
        </w:rPr>
        <w:t xml:space="preserve">n eye on consumption: </w:t>
      </w:r>
      <w:r w:rsidR="00E642F0">
        <w:rPr>
          <w:rFonts w:ascii="Arial" w:hAnsi="Arial"/>
          <w:b/>
          <w:bdr w:val="none" w:sz="0" w:space="0" w:color="auto" w:frame="1"/>
        </w:rPr>
        <w:t xml:space="preserve">live </w:t>
      </w:r>
      <w:r>
        <w:rPr>
          <w:rFonts w:ascii="Arial" w:hAnsi="Arial"/>
          <w:b/>
          <w:bdr w:val="none" w:sz="0" w:space="0" w:color="auto" w:frame="1"/>
        </w:rPr>
        <w:t>demonstration on the development of energy management interfaces for IoT technologies</w:t>
      </w:r>
    </w:p>
    <w:p w14:paraId="7C9A782A" w14:textId="0974F1F1" w:rsidR="00A677D0" w:rsidRDefault="00CC52B1" w:rsidP="00B91B30">
      <w:pPr>
        <w:pStyle w:val="paragraph"/>
        <w:spacing w:line="360" w:lineRule="auto"/>
        <w:textAlignment w:val="baseline"/>
        <w:rPr>
          <w:rFonts w:ascii="Arial" w:hAnsi="Arial" w:cs="Arial"/>
          <w:b/>
          <w:bdr w:val="none" w:sz="0" w:space="0" w:color="auto" w:frame="1"/>
        </w:rPr>
      </w:pPr>
      <w:r>
        <w:rPr>
          <w:rFonts w:ascii="Arial" w:hAnsi="Arial"/>
          <w:bdr w:val="none" w:sz="0" w:space="0" w:color="auto" w:frame="1"/>
        </w:rPr>
        <w:t xml:space="preserve">HARTING </w:t>
      </w:r>
      <w:r w:rsidR="00DB7E2A">
        <w:rPr>
          <w:rFonts w:ascii="Arial" w:hAnsi="Arial"/>
          <w:bdr w:val="none" w:sz="0" w:space="0" w:color="auto" w:frame="1"/>
        </w:rPr>
        <w:t xml:space="preserve">is </w:t>
      </w:r>
      <w:r>
        <w:rPr>
          <w:rFonts w:ascii="Arial" w:hAnsi="Arial"/>
          <w:bdr w:val="none" w:sz="0" w:space="0" w:color="auto" w:frame="1"/>
        </w:rPr>
        <w:t>support</w:t>
      </w:r>
      <w:r w:rsidR="00DB7E2A">
        <w:rPr>
          <w:rFonts w:ascii="Arial" w:hAnsi="Arial"/>
          <w:bdr w:val="none" w:sz="0" w:space="0" w:color="auto" w:frame="1"/>
        </w:rPr>
        <w:t xml:space="preserve">ing </w:t>
      </w:r>
      <w:r>
        <w:rPr>
          <w:rFonts w:ascii="Arial" w:hAnsi="Arial"/>
          <w:bdr w:val="none" w:sz="0" w:space="0" w:color="auto" w:frame="1"/>
        </w:rPr>
        <w:t xml:space="preserve">the "Development of energy management interfaces for IoT technologies - IoT_EnRG" </w:t>
      </w:r>
      <w:r w:rsidR="00DB7E2A">
        <w:rPr>
          <w:rFonts w:ascii="Arial" w:hAnsi="Arial"/>
          <w:bdr w:val="none" w:sz="0" w:space="0" w:color="auto" w:frame="1"/>
        </w:rPr>
        <w:t xml:space="preserve">research project </w:t>
      </w:r>
      <w:r>
        <w:rPr>
          <w:rFonts w:ascii="Arial" w:hAnsi="Arial"/>
          <w:bdr w:val="none" w:sz="0" w:space="0" w:color="auto" w:frame="1"/>
        </w:rPr>
        <w:t>of the Hanover University of Applied Sciences and Arts and the Helmut Schmidt University Hamburg with smart infrastructure. The research project is dedicated to develop</w:t>
      </w:r>
      <w:r w:rsidR="0061008F">
        <w:rPr>
          <w:rFonts w:ascii="Arial" w:hAnsi="Arial"/>
          <w:bdr w:val="none" w:sz="0" w:space="0" w:color="auto" w:frame="1"/>
        </w:rPr>
        <w:t xml:space="preserve">ing </w:t>
      </w:r>
      <w:r>
        <w:rPr>
          <w:rFonts w:ascii="Arial" w:hAnsi="Arial"/>
          <w:bdr w:val="none" w:sz="0" w:space="0" w:color="auto" w:frame="1"/>
        </w:rPr>
        <w:t>a universal energy information model for the s</w:t>
      </w:r>
      <w:r w:rsidR="00C21302">
        <w:rPr>
          <w:rFonts w:ascii="Arial" w:hAnsi="Arial"/>
          <w:bdr w:val="none" w:sz="0" w:space="0" w:color="auto" w:frame="1"/>
        </w:rPr>
        <w:t xml:space="preserve">treamlined </w:t>
      </w:r>
      <w:r>
        <w:rPr>
          <w:rFonts w:ascii="Arial" w:hAnsi="Arial"/>
          <w:bdr w:val="none" w:sz="0" w:space="0" w:color="auto" w:frame="1"/>
        </w:rPr>
        <w:t xml:space="preserve">transmission of energy management data </w:t>
      </w:r>
      <w:r w:rsidR="00A41AA9">
        <w:rPr>
          <w:rFonts w:ascii="Arial" w:hAnsi="Arial"/>
          <w:bdr w:val="none" w:sz="0" w:space="0" w:color="auto" w:frame="1"/>
        </w:rPr>
        <w:t xml:space="preserve">on </w:t>
      </w:r>
      <w:r>
        <w:rPr>
          <w:rFonts w:ascii="Arial" w:hAnsi="Arial"/>
          <w:bdr w:val="none" w:sz="0" w:space="0" w:color="auto" w:frame="1"/>
        </w:rPr>
        <w:t xml:space="preserve">to higher-level systems. The simplified dissemination and use of information on energy consumption ensures sustainable action in industrial production and the efficient and sparing use of energy. The demonstrator at the trade fair stand </w:t>
      </w:r>
      <w:r w:rsidR="00116CF4">
        <w:rPr>
          <w:rFonts w:ascii="Arial" w:hAnsi="Arial"/>
          <w:bdr w:val="none" w:sz="0" w:space="0" w:color="auto" w:frame="1"/>
        </w:rPr>
        <w:t xml:space="preserve">shows </w:t>
      </w:r>
      <w:r w:rsidR="00665B14">
        <w:rPr>
          <w:rFonts w:ascii="Arial" w:hAnsi="Arial"/>
          <w:bdr w:val="none" w:sz="0" w:space="0" w:color="auto" w:frame="1"/>
        </w:rPr>
        <w:t xml:space="preserve">actual, real </w:t>
      </w:r>
      <w:r>
        <w:rPr>
          <w:rFonts w:ascii="Arial" w:hAnsi="Arial"/>
          <w:bdr w:val="none" w:sz="0" w:space="0" w:color="auto" w:frame="1"/>
        </w:rPr>
        <w:t xml:space="preserve">examples to illustrate how the energy management data from different factory automation protocols is translated into uniform semantics and passed on </w:t>
      </w:r>
      <w:r w:rsidR="00C21302">
        <w:rPr>
          <w:rFonts w:ascii="Arial" w:hAnsi="Arial"/>
          <w:bdr w:val="none" w:sz="0" w:space="0" w:color="auto" w:frame="1"/>
        </w:rPr>
        <w:t xml:space="preserve">by way of </w:t>
      </w:r>
      <w:r>
        <w:rPr>
          <w:rFonts w:ascii="Arial" w:hAnsi="Arial"/>
          <w:bdr w:val="none" w:sz="0" w:space="0" w:color="auto" w:frame="1"/>
        </w:rPr>
        <w:t xml:space="preserve">OPC UA / MQTT. </w:t>
      </w:r>
    </w:p>
    <w:p w14:paraId="0E5ABB7F" w14:textId="2F0F64CA" w:rsidR="008D22C5" w:rsidRPr="000B23B3" w:rsidRDefault="008D22C5" w:rsidP="00B91B30">
      <w:pPr>
        <w:pStyle w:val="paragraph"/>
        <w:spacing w:line="360" w:lineRule="auto"/>
        <w:textAlignment w:val="baseline"/>
        <w:rPr>
          <w:rFonts w:ascii="Arial" w:hAnsi="Arial" w:cs="Arial"/>
          <w:b/>
          <w:bdr w:val="none" w:sz="0" w:space="0" w:color="auto" w:frame="1"/>
        </w:rPr>
      </w:pPr>
      <w:r>
        <w:rPr>
          <w:rFonts w:ascii="Arial" w:hAnsi="Arial"/>
          <w:b/>
          <w:bdr w:val="none" w:sz="0" w:space="0" w:color="auto" w:frame="1"/>
        </w:rPr>
        <w:t>M12 X-coded circular connectors for Gbit Ethernet now also field-terminable</w:t>
      </w:r>
    </w:p>
    <w:p w14:paraId="0FD63965" w14:textId="173DC00D" w:rsidR="00A677D0" w:rsidRPr="00BE7480" w:rsidRDefault="00944461" w:rsidP="00BE7480">
      <w:pPr>
        <w:pStyle w:val="paragraph"/>
        <w:spacing w:line="360" w:lineRule="auto"/>
        <w:textAlignment w:val="baseline"/>
        <w:rPr>
          <w:rFonts w:ascii="Arial" w:hAnsi="Arial" w:cs="Arial"/>
          <w:bCs/>
          <w:bdr w:val="none" w:sz="0" w:space="0" w:color="auto" w:frame="1"/>
        </w:rPr>
      </w:pPr>
      <w:proofErr w:type="gramStart"/>
      <w:r>
        <w:rPr>
          <w:rFonts w:ascii="Arial" w:hAnsi="Arial"/>
          <w:bdr w:val="none" w:sz="0" w:space="0" w:color="auto" w:frame="1"/>
        </w:rPr>
        <w:t>On the occasion of</w:t>
      </w:r>
      <w:proofErr w:type="gramEnd"/>
      <w:r>
        <w:rPr>
          <w:rFonts w:ascii="Arial" w:hAnsi="Arial"/>
          <w:bdr w:val="none" w:sz="0" w:space="0" w:color="auto" w:frame="1"/>
        </w:rPr>
        <w:t xml:space="preserve"> this year’s SPS, HARTING is lau</w:t>
      </w:r>
      <w:r w:rsidR="00BE0A39">
        <w:rPr>
          <w:rFonts w:ascii="Arial" w:hAnsi="Arial"/>
          <w:bdr w:val="none" w:sz="0" w:space="0" w:color="auto" w:frame="1"/>
        </w:rPr>
        <w:t>n</w:t>
      </w:r>
      <w:r>
        <w:rPr>
          <w:rFonts w:ascii="Arial" w:hAnsi="Arial"/>
          <w:bdr w:val="none" w:sz="0" w:space="0" w:color="auto" w:frame="1"/>
        </w:rPr>
        <w:t xml:space="preserve">ching the </w:t>
      </w:r>
      <w:r w:rsidR="008D22C5">
        <w:rPr>
          <w:rFonts w:ascii="Arial" w:hAnsi="Arial"/>
          <w:bdr w:val="none" w:sz="0" w:space="0" w:color="auto" w:frame="1"/>
        </w:rPr>
        <w:t>M12 circular connector in field-terminable design with X-coding</w:t>
      </w:r>
      <w:r>
        <w:rPr>
          <w:rFonts w:ascii="Arial" w:hAnsi="Arial"/>
          <w:bdr w:val="none" w:sz="0" w:space="0" w:color="auto" w:frame="1"/>
        </w:rPr>
        <w:t xml:space="preserve"> – an interface that can </w:t>
      </w:r>
      <w:r w:rsidR="008D22C5">
        <w:rPr>
          <w:rFonts w:ascii="Arial" w:hAnsi="Arial"/>
          <w:bdr w:val="none" w:sz="0" w:space="0" w:color="auto" w:frame="1"/>
        </w:rPr>
        <w:t xml:space="preserve">be </w:t>
      </w:r>
      <w:r>
        <w:rPr>
          <w:rFonts w:ascii="Arial" w:hAnsi="Arial"/>
          <w:bdr w:val="none" w:sz="0" w:space="0" w:color="auto" w:frame="1"/>
        </w:rPr>
        <w:t xml:space="preserve">conveniently </w:t>
      </w:r>
      <w:r w:rsidR="008D22C5">
        <w:rPr>
          <w:rFonts w:ascii="Arial" w:hAnsi="Arial"/>
          <w:bdr w:val="none" w:sz="0" w:space="0" w:color="auto" w:frame="1"/>
        </w:rPr>
        <w:t>and reliably connected in the field. In this way, Gbit Ethernet connections can also be assembled and connected in the field with the appropriate raw cable for demanding application environments</w:t>
      </w:r>
      <w:r>
        <w:rPr>
          <w:rFonts w:ascii="Arial" w:hAnsi="Arial"/>
          <w:bdr w:val="none" w:sz="0" w:space="0" w:color="auto" w:frame="1"/>
        </w:rPr>
        <w:t xml:space="preserve">: a </w:t>
      </w:r>
      <w:r w:rsidR="008D22C5">
        <w:rPr>
          <w:rFonts w:ascii="Arial" w:hAnsi="Arial"/>
          <w:bdr w:val="none" w:sz="0" w:space="0" w:color="auto" w:frame="1"/>
        </w:rPr>
        <w:t>simple and quick solution for the installation area.</w:t>
      </w:r>
    </w:p>
    <w:p w14:paraId="2972A1F2" w14:textId="71341A84" w:rsidR="00A677D0" w:rsidRDefault="00BE7480" w:rsidP="00B91B30">
      <w:pPr>
        <w:pStyle w:val="paragraph"/>
        <w:spacing w:line="360" w:lineRule="auto"/>
        <w:textAlignment w:val="baseline"/>
        <w:rPr>
          <w:rFonts w:ascii="Arial" w:hAnsi="Arial" w:cs="Arial"/>
          <w:bCs/>
          <w:bdr w:val="none" w:sz="0" w:space="0" w:color="auto" w:frame="1"/>
        </w:rPr>
      </w:pPr>
      <w:r>
        <w:rPr>
          <w:rFonts w:ascii="Arial" w:hAnsi="Arial"/>
          <w:bdr w:val="none" w:sz="0" w:space="0" w:color="auto" w:frame="1"/>
        </w:rPr>
        <w:t xml:space="preserve">With IP </w:t>
      </w:r>
      <w:r w:rsidR="00944461">
        <w:rPr>
          <w:rFonts w:ascii="Arial" w:hAnsi="Arial"/>
          <w:bdr w:val="none" w:sz="0" w:space="0" w:color="auto" w:frame="1"/>
        </w:rPr>
        <w:t xml:space="preserve">protection </w:t>
      </w:r>
      <w:r>
        <w:rPr>
          <w:rFonts w:ascii="Arial" w:hAnsi="Arial"/>
          <w:bdr w:val="none" w:sz="0" w:space="0" w:color="auto" w:frame="1"/>
        </w:rPr>
        <w:t xml:space="preserve">65/67 to IEC 60529, a temperature range of -40°C to 85°C and a fully shielded housing, the connector is the </w:t>
      </w:r>
      <w:r w:rsidR="001C3B33">
        <w:rPr>
          <w:rFonts w:ascii="Arial" w:hAnsi="Arial"/>
          <w:bdr w:val="none" w:sz="0" w:space="0" w:color="auto" w:frame="1"/>
        </w:rPr>
        <w:t xml:space="preserve">ideal </w:t>
      </w:r>
      <w:r>
        <w:rPr>
          <w:rFonts w:ascii="Arial" w:hAnsi="Arial"/>
          <w:bdr w:val="none" w:sz="0" w:space="0" w:color="auto" w:frame="1"/>
        </w:rPr>
        <w:t xml:space="preserve">choice for Ethernet networks in industrial field applications. </w:t>
      </w:r>
      <w:proofErr w:type="gramStart"/>
      <w:r>
        <w:rPr>
          <w:rFonts w:ascii="Arial" w:hAnsi="Arial"/>
          <w:bdr w:val="none" w:sz="0" w:space="0" w:color="auto" w:frame="1"/>
        </w:rPr>
        <w:t>Depending on the application, there</w:t>
      </w:r>
      <w:proofErr w:type="gramEnd"/>
      <w:r>
        <w:rPr>
          <w:rFonts w:ascii="Arial" w:hAnsi="Arial"/>
          <w:bdr w:val="none" w:sz="0" w:space="0" w:color="auto" w:frame="1"/>
        </w:rPr>
        <w:t xml:space="preserve"> is a choice of locks with a </w:t>
      </w:r>
      <w:r w:rsidR="00C21302">
        <w:rPr>
          <w:rFonts w:ascii="Arial" w:hAnsi="Arial"/>
          <w:bdr w:val="none" w:sz="0" w:space="0" w:color="auto" w:frame="1"/>
        </w:rPr>
        <w:t xml:space="preserve">conventional </w:t>
      </w:r>
      <w:r>
        <w:rPr>
          <w:rFonts w:ascii="Arial" w:hAnsi="Arial"/>
          <w:bdr w:val="none" w:sz="0" w:space="0" w:color="auto" w:frame="1"/>
        </w:rPr>
        <w:t xml:space="preserve">thread (IEC 61076-2-109) or the tool-free PushPull lock (IEC 61076-2-010). The latter is </w:t>
      </w:r>
      <w:r>
        <w:rPr>
          <w:rFonts w:ascii="Arial" w:hAnsi="Arial"/>
          <w:bdr w:val="none" w:sz="0" w:space="0" w:color="auto" w:frame="1"/>
        </w:rPr>
        <w:lastRenderedPageBreak/>
        <w:t>particularly suitable for time-critical (dis)assembly, or in applications that require frequent plugging and unplugging of connection</w:t>
      </w:r>
      <w:r w:rsidR="00944461">
        <w:rPr>
          <w:rFonts w:ascii="Arial" w:hAnsi="Arial"/>
          <w:bdr w:val="none" w:sz="0" w:space="0" w:color="auto" w:frame="1"/>
        </w:rPr>
        <w:t>s</w:t>
      </w:r>
      <w:r>
        <w:rPr>
          <w:rFonts w:ascii="Arial" w:hAnsi="Arial"/>
          <w:bdr w:val="none" w:sz="0" w:space="0" w:color="auto" w:frame="1"/>
        </w:rPr>
        <w:t>.</w:t>
      </w:r>
    </w:p>
    <w:p w14:paraId="23241A80" w14:textId="76EA319C" w:rsidR="001A10B8" w:rsidRDefault="001A10B8" w:rsidP="00B91B30">
      <w:pPr>
        <w:pStyle w:val="paragraph"/>
        <w:spacing w:line="360" w:lineRule="auto"/>
        <w:textAlignment w:val="baseline"/>
        <w:rPr>
          <w:rFonts w:ascii="Arial" w:hAnsi="Arial" w:cs="Arial"/>
          <w:b/>
          <w:bdr w:val="none" w:sz="0" w:space="0" w:color="auto" w:frame="1"/>
        </w:rPr>
      </w:pPr>
      <w:r>
        <w:rPr>
          <w:rFonts w:ascii="Arial" w:hAnsi="Arial"/>
          <w:b/>
          <w:bdr w:val="none" w:sz="0" w:space="0" w:color="auto" w:frame="1"/>
        </w:rPr>
        <w:t xml:space="preserve">SPE </w:t>
      </w:r>
      <w:r w:rsidR="00481B36">
        <w:rPr>
          <w:rFonts w:ascii="Arial" w:hAnsi="Arial"/>
          <w:b/>
          <w:bdr w:val="none" w:sz="0" w:space="0" w:color="auto" w:frame="1"/>
        </w:rPr>
        <w:t xml:space="preserve">mating </w:t>
      </w:r>
      <w:r>
        <w:rPr>
          <w:rFonts w:ascii="Arial" w:hAnsi="Arial"/>
          <w:b/>
          <w:bdr w:val="none" w:sz="0" w:space="0" w:color="auto" w:frame="1"/>
        </w:rPr>
        <w:t>face T1 Industrial available in IP65/67 PushPull housing</w:t>
      </w:r>
    </w:p>
    <w:p w14:paraId="75D3BB30" w14:textId="36FD6779" w:rsidR="00AE2900" w:rsidRPr="005A0A3D" w:rsidRDefault="00E976D5" w:rsidP="00B91B30">
      <w:pPr>
        <w:pStyle w:val="paragraph"/>
        <w:spacing w:line="360" w:lineRule="auto"/>
        <w:textAlignment w:val="baseline"/>
        <w:rPr>
          <w:rFonts w:ascii="Arial" w:hAnsi="Arial" w:cs="Arial"/>
          <w:bCs/>
          <w:bdr w:val="none" w:sz="0" w:space="0" w:color="auto" w:frame="1"/>
        </w:rPr>
      </w:pPr>
      <w:r>
        <w:rPr>
          <w:rFonts w:ascii="Arial" w:hAnsi="Arial"/>
          <w:bdr w:val="none" w:sz="0" w:space="0" w:color="auto" w:frame="1"/>
        </w:rPr>
        <w:t xml:space="preserve">The T1 Industrial Single Pair Ethernet (SPE) interface according to IEC 63171-6 is the mating face for SPE </w:t>
      </w:r>
      <w:r w:rsidR="00116CF4">
        <w:rPr>
          <w:rFonts w:ascii="Arial" w:hAnsi="Arial"/>
          <w:bdr w:val="none" w:sz="0" w:space="0" w:color="auto" w:frame="1"/>
        </w:rPr>
        <w:t xml:space="preserve">opted for </w:t>
      </w:r>
      <w:r>
        <w:rPr>
          <w:rFonts w:ascii="Arial" w:hAnsi="Arial"/>
          <w:bdr w:val="none" w:sz="0" w:space="0" w:color="auto" w:frame="1"/>
        </w:rPr>
        <w:t>by the international standardisation bodies ISO/IEC, TIA and IEEE for industry and its applications. The mating face is based on a modular system in which the data insert fits into the various housings of the HARTING product portfolio</w:t>
      </w:r>
      <w:r w:rsidR="001C3B33">
        <w:rPr>
          <w:rFonts w:ascii="Arial" w:hAnsi="Arial"/>
          <w:bdr w:val="none" w:sz="0" w:space="0" w:color="auto" w:frame="1"/>
        </w:rPr>
        <w:t xml:space="preserve"> – meaning that </w:t>
      </w:r>
      <w:r>
        <w:rPr>
          <w:rFonts w:ascii="Arial" w:hAnsi="Arial"/>
          <w:bdr w:val="none" w:sz="0" w:space="0" w:color="auto" w:frame="1"/>
        </w:rPr>
        <w:t>all applications from IP20 to IP65/67 are possible. New</w:t>
      </w:r>
      <w:r w:rsidR="00944461">
        <w:rPr>
          <w:rFonts w:ascii="Arial" w:hAnsi="Arial"/>
          <w:bdr w:val="none" w:sz="0" w:space="0" w:color="auto" w:frame="1"/>
        </w:rPr>
        <w:t>ly featured</w:t>
      </w:r>
      <w:r>
        <w:rPr>
          <w:rFonts w:ascii="Arial" w:hAnsi="Arial"/>
          <w:bdr w:val="none" w:sz="0" w:space="0" w:color="auto" w:frame="1"/>
        </w:rPr>
        <w:t xml:space="preserve"> for SPS 2023, HARTING is show</w:t>
      </w:r>
      <w:r w:rsidR="00116CF4">
        <w:rPr>
          <w:rFonts w:ascii="Arial" w:hAnsi="Arial"/>
          <w:bdr w:val="none" w:sz="0" w:space="0" w:color="auto" w:frame="1"/>
        </w:rPr>
        <w:t xml:space="preserve">casing </w:t>
      </w:r>
      <w:r>
        <w:rPr>
          <w:rFonts w:ascii="Arial" w:hAnsi="Arial"/>
          <w:bdr w:val="none" w:sz="0" w:space="0" w:color="auto" w:frame="1"/>
        </w:rPr>
        <w:t xml:space="preserve">the T1 interface in the Mini PushPull housing. </w:t>
      </w:r>
      <w:r>
        <w:rPr>
          <w:rFonts w:ascii="Arial" w:hAnsi="Arial"/>
          <w:bdr w:val="none" w:sz="0" w:space="0" w:color="auto" w:frame="1"/>
        </w:rPr>
        <w:br/>
        <w:t xml:space="preserve">The PushPull rectangular connectors lock with </w:t>
      </w:r>
      <w:proofErr w:type="gramStart"/>
      <w:r>
        <w:rPr>
          <w:rFonts w:ascii="Arial" w:hAnsi="Arial"/>
          <w:bdr w:val="none" w:sz="0" w:space="0" w:color="auto" w:frame="1"/>
        </w:rPr>
        <w:t>a clear audible feedback</w:t>
      </w:r>
      <w:proofErr w:type="gramEnd"/>
      <w:r>
        <w:rPr>
          <w:rFonts w:ascii="Arial" w:hAnsi="Arial"/>
          <w:bdr w:val="none" w:sz="0" w:space="0" w:color="auto" w:frame="1"/>
        </w:rPr>
        <w:t xml:space="preserve"> that </w:t>
      </w:r>
      <w:r w:rsidR="001C3B33">
        <w:rPr>
          <w:rFonts w:ascii="Arial" w:hAnsi="Arial"/>
          <w:bdr w:val="none" w:sz="0" w:space="0" w:color="auto" w:frame="1"/>
        </w:rPr>
        <w:t xml:space="preserve">provides users with </w:t>
      </w:r>
      <w:r>
        <w:rPr>
          <w:rFonts w:ascii="Arial" w:hAnsi="Arial"/>
          <w:bdr w:val="none" w:sz="0" w:space="0" w:color="auto" w:frame="1"/>
        </w:rPr>
        <w:t xml:space="preserve">unambiguous </w:t>
      </w:r>
      <w:r w:rsidR="00A95140">
        <w:rPr>
          <w:rFonts w:ascii="Arial" w:hAnsi="Arial"/>
          <w:bdr w:val="none" w:sz="0" w:space="0" w:color="auto" w:frame="1"/>
        </w:rPr>
        <w:t xml:space="preserve">information </w:t>
      </w:r>
      <w:r w:rsidR="001C3B33">
        <w:rPr>
          <w:rFonts w:ascii="Arial" w:hAnsi="Arial"/>
          <w:bdr w:val="none" w:sz="0" w:space="0" w:color="auto" w:frame="1"/>
        </w:rPr>
        <w:t xml:space="preserve">on </w:t>
      </w:r>
      <w:r>
        <w:rPr>
          <w:rFonts w:ascii="Arial" w:hAnsi="Arial"/>
          <w:bdr w:val="none" w:sz="0" w:space="0" w:color="auto" w:frame="1"/>
        </w:rPr>
        <w:t>the secure connection</w:t>
      </w:r>
      <w:r w:rsidR="00116CF4">
        <w:rPr>
          <w:rFonts w:ascii="Arial" w:hAnsi="Arial"/>
          <w:bdr w:val="none" w:sz="0" w:space="0" w:color="auto" w:frame="1"/>
        </w:rPr>
        <w:t xml:space="preserve"> – entirely </w:t>
      </w:r>
      <w:r>
        <w:rPr>
          <w:rFonts w:ascii="Arial" w:hAnsi="Arial"/>
          <w:bdr w:val="none" w:sz="0" w:space="0" w:color="auto" w:frame="1"/>
        </w:rPr>
        <w:t>tool</w:t>
      </w:r>
      <w:r w:rsidR="00116CF4">
        <w:rPr>
          <w:rFonts w:ascii="Arial" w:hAnsi="Arial"/>
          <w:bdr w:val="none" w:sz="0" w:space="0" w:color="auto" w:frame="1"/>
        </w:rPr>
        <w:t xml:space="preserve"> free and no </w:t>
      </w:r>
      <w:r>
        <w:rPr>
          <w:rFonts w:ascii="Arial" w:hAnsi="Arial"/>
          <w:bdr w:val="none" w:sz="0" w:space="0" w:color="auto" w:frame="1"/>
        </w:rPr>
        <w:t xml:space="preserve">torques to </w:t>
      </w:r>
      <w:r w:rsidR="00481B36">
        <w:rPr>
          <w:rFonts w:ascii="Arial" w:hAnsi="Arial"/>
          <w:bdr w:val="none" w:sz="0" w:space="0" w:color="auto" w:frame="1"/>
        </w:rPr>
        <w:t xml:space="preserve">worry about. </w:t>
      </w:r>
      <w:r>
        <w:rPr>
          <w:rFonts w:ascii="Arial" w:hAnsi="Arial"/>
          <w:bdr w:val="none" w:sz="0" w:space="0" w:color="auto" w:frame="1"/>
        </w:rPr>
        <w:t>A clear</w:t>
      </w:r>
      <w:r w:rsidR="00944461">
        <w:rPr>
          <w:rFonts w:ascii="Arial" w:hAnsi="Arial"/>
          <w:bdr w:val="none" w:sz="0" w:space="0" w:color="auto" w:frame="1"/>
        </w:rPr>
        <w:t>ly audible</w:t>
      </w:r>
      <w:r>
        <w:rPr>
          <w:rFonts w:ascii="Arial" w:hAnsi="Arial"/>
          <w:bdr w:val="none" w:sz="0" w:space="0" w:color="auto" w:frame="1"/>
        </w:rPr>
        <w:t xml:space="preserve"> "click" when plugged in and the interface is IP65/67 protected and vibration-proof locked - the integrated </w:t>
      </w:r>
      <w:r w:rsidR="00944461">
        <w:rPr>
          <w:rFonts w:ascii="Arial" w:hAnsi="Arial"/>
          <w:bdr w:val="none" w:sz="0" w:space="0" w:color="auto" w:frame="1"/>
        </w:rPr>
        <w:t xml:space="preserve">yellow </w:t>
      </w:r>
      <w:r>
        <w:rPr>
          <w:rFonts w:ascii="Arial" w:hAnsi="Arial"/>
          <w:bdr w:val="none" w:sz="0" w:space="0" w:color="auto" w:frame="1"/>
        </w:rPr>
        <w:t xml:space="preserve">"safety clip" prevents </w:t>
      </w:r>
      <w:r w:rsidR="001C3B33">
        <w:rPr>
          <w:rFonts w:ascii="Arial" w:hAnsi="Arial"/>
          <w:bdr w:val="none" w:sz="0" w:space="0" w:color="auto" w:frame="1"/>
        </w:rPr>
        <w:t xml:space="preserve">any </w:t>
      </w:r>
      <w:r>
        <w:rPr>
          <w:rFonts w:ascii="Arial" w:hAnsi="Arial"/>
          <w:bdr w:val="none" w:sz="0" w:space="0" w:color="auto" w:frame="1"/>
        </w:rPr>
        <w:t xml:space="preserve">unintentional actuation. For </w:t>
      </w:r>
      <w:r w:rsidR="001C3B33">
        <w:rPr>
          <w:rFonts w:ascii="Arial" w:hAnsi="Arial"/>
          <w:bdr w:val="none" w:sz="0" w:space="0" w:color="auto" w:frame="1"/>
        </w:rPr>
        <w:t xml:space="preserve">the </w:t>
      </w:r>
      <w:r>
        <w:rPr>
          <w:rFonts w:ascii="Arial" w:hAnsi="Arial"/>
          <w:bdr w:val="none" w:sz="0" w:space="0" w:color="auto" w:frame="1"/>
        </w:rPr>
        <w:t xml:space="preserve">remote power supply of sensors, actuators and devices, up to 50W can be transmitted </w:t>
      </w:r>
      <w:r w:rsidR="001C3B33">
        <w:rPr>
          <w:rFonts w:ascii="Arial" w:hAnsi="Arial"/>
          <w:bdr w:val="none" w:sz="0" w:space="0" w:color="auto" w:frame="1"/>
        </w:rPr>
        <w:t xml:space="preserve">by way of </w:t>
      </w:r>
      <w:r>
        <w:rPr>
          <w:rFonts w:ascii="Arial" w:hAnsi="Arial"/>
          <w:bdr w:val="none" w:sz="0" w:space="0" w:color="auto" w:frame="1"/>
        </w:rPr>
        <w:t>the SPE cable (PoDL - Power over Data Line).</w:t>
      </w:r>
      <w:r>
        <w:rPr>
          <w:rFonts w:ascii="Arial" w:hAnsi="Arial"/>
          <w:b/>
          <w:bdr w:val="none" w:sz="0" w:space="0" w:color="auto" w:frame="1"/>
        </w:rPr>
        <w:br/>
      </w:r>
    </w:p>
    <w:p w14:paraId="271D37C6" w14:textId="26F16832" w:rsidR="00527235" w:rsidRPr="00A355FC" w:rsidRDefault="00527235" w:rsidP="009C42F3">
      <w:pPr>
        <w:pStyle w:val="paragraph"/>
        <w:spacing w:line="360" w:lineRule="auto"/>
        <w:textAlignment w:val="baseline"/>
        <w:rPr>
          <w:rFonts w:ascii="Arial" w:hAnsi="Arial" w:cs="Arial"/>
          <w:bCs/>
          <w:lang w:val="en-US"/>
        </w:rPr>
      </w:pPr>
    </w:p>
    <w:p w14:paraId="27383206" w14:textId="77777777" w:rsidR="00B97BC2" w:rsidRDefault="00B97BC2" w:rsidP="00527235">
      <w:pPr>
        <w:pStyle w:val="paragraph"/>
        <w:spacing w:line="360" w:lineRule="auto"/>
        <w:textAlignment w:val="baseline"/>
      </w:pPr>
      <w:r>
        <w:t> </w:t>
      </w:r>
      <w:r>
        <w:rPr>
          <w:b/>
          <w:noProof/>
        </w:rPr>
        <w:drawing>
          <wp:inline distT="0" distB="0" distL="0" distR="0" wp14:anchorId="06E9819B" wp14:editId="186AC99E">
            <wp:extent cx="2476500" cy="2476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6759" cy="2476759"/>
                    </a:xfrm>
                    <a:prstGeom prst="rect">
                      <a:avLst/>
                    </a:prstGeom>
                    <a:noFill/>
                    <a:ln>
                      <a:noFill/>
                    </a:ln>
                  </pic:spPr>
                </pic:pic>
              </a:graphicData>
            </a:graphic>
          </wp:inline>
        </w:drawing>
      </w:r>
    </w:p>
    <w:p w14:paraId="163701A9" w14:textId="666A77CB" w:rsidR="00527235" w:rsidRDefault="00527235" w:rsidP="00527235">
      <w:pPr>
        <w:pStyle w:val="paragraph"/>
        <w:spacing w:line="360" w:lineRule="auto"/>
        <w:textAlignment w:val="baseline"/>
        <w:rPr>
          <w:rFonts w:ascii="Arial" w:hAnsi="Arial" w:cs="Arial"/>
          <w:bCs/>
        </w:rPr>
      </w:pPr>
      <w:r>
        <w:rPr>
          <w:rFonts w:ascii="Arial" w:hAnsi="Arial"/>
          <w:b/>
        </w:rPr>
        <w:lastRenderedPageBreak/>
        <w:t>Captions:</w:t>
      </w:r>
      <w:r>
        <w:rPr>
          <w:rFonts w:ascii="Arial" w:hAnsi="Arial"/>
        </w:rPr>
        <w:t xml:space="preserve"> M17 circular connectors are the </w:t>
      </w:r>
      <w:r w:rsidR="00116CF4">
        <w:rPr>
          <w:rFonts w:ascii="Arial" w:hAnsi="Arial"/>
        </w:rPr>
        <w:t xml:space="preserve">perfect </w:t>
      </w:r>
      <w:r>
        <w:rPr>
          <w:rFonts w:ascii="Arial" w:hAnsi="Arial"/>
        </w:rPr>
        <w:t>choice for compact and powerful drives and servo motors up to 7.5kW</w:t>
      </w:r>
    </w:p>
    <w:p w14:paraId="1A4D50EC" w14:textId="77777777" w:rsidR="00604885" w:rsidRPr="00A355FC" w:rsidRDefault="00604885" w:rsidP="00527235">
      <w:pPr>
        <w:pStyle w:val="paragraph"/>
        <w:spacing w:line="360" w:lineRule="auto"/>
        <w:textAlignment w:val="baseline"/>
        <w:rPr>
          <w:rFonts w:ascii="Arial" w:hAnsi="Arial" w:cs="Arial"/>
          <w:bCs/>
          <w:lang w:val="en-US"/>
        </w:rPr>
      </w:pPr>
    </w:p>
    <w:p w14:paraId="2B961894" w14:textId="77777777" w:rsidR="00604885" w:rsidRDefault="00604885" w:rsidP="00604885">
      <w:pPr>
        <w:pStyle w:val="paragraph"/>
        <w:spacing w:line="360" w:lineRule="auto"/>
        <w:textAlignment w:val="baseline"/>
        <w:rPr>
          <w:rFonts w:ascii="Arial" w:hAnsi="Arial" w:cs="Arial"/>
          <w:b/>
        </w:rPr>
      </w:pPr>
      <w:r>
        <w:rPr>
          <w:noProof/>
        </w:rPr>
        <w:drawing>
          <wp:inline distT="0" distB="0" distL="0" distR="0" wp14:anchorId="5EC9E084" wp14:editId="01B71A5F">
            <wp:extent cx="2781300" cy="28216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rcRect l="715" r="715"/>
                    <a:stretch>
                      <a:fillRect/>
                    </a:stretch>
                  </pic:blipFill>
                  <pic:spPr bwMode="auto">
                    <a:xfrm>
                      <a:off x="0" y="0"/>
                      <a:ext cx="2786948" cy="282740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b/>
        </w:rPr>
        <w:t xml:space="preserve"> </w:t>
      </w:r>
    </w:p>
    <w:p w14:paraId="7E1D0D27" w14:textId="0A779C82" w:rsidR="00604885" w:rsidRDefault="00604885" w:rsidP="00604885">
      <w:pPr>
        <w:pStyle w:val="paragraph"/>
        <w:spacing w:line="360" w:lineRule="auto"/>
        <w:textAlignment w:val="baseline"/>
        <w:rPr>
          <w:rFonts w:ascii="Arial" w:hAnsi="Arial" w:cs="Arial"/>
          <w:bCs/>
        </w:rPr>
      </w:pPr>
      <w:r>
        <w:rPr>
          <w:rFonts w:ascii="Arial" w:hAnsi="Arial"/>
          <w:b/>
        </w:rPr>
        <w:t>Captions:</w:t>
      </w:r>
      <w:r>
        <w:rPr>
          <w:rFonts w:ascii="Arial" w:hAnsi="Arial"/>
        </w:rPr>
        <w:t xml:space="preserve"> The series of operator interfaces will be expanded in 2023 with numerous human machine interfaces consisting of buttons, switches, emergency stop switches and </w:t>
      </w:r>
      <w:r w:rsidR="00481B36">
        <w:rPr>
          <w:rFonts w:ascii="Arial" w:hAnsi="Arial"/>
        </w:rPr>
        <w:t xml:space="preserve">many </w:t>
      </w:r>
      <w:r>
        <w:rPr>
          <w:rFonts w:ascii="Arial" w:hAnsi="Arial"/>
        </w:rPr>
        <w:t xml:space="preserve">more. HARTING Operator Interfaces combine safe </w:t>
      </w:r>
      <w:r w:rsidR="00116CF4">
        <w:rPr>
          <w:rFonts w:ascii="Arial" w:hAnsi="Arial"/>
        </w:rPr>
        <w:t xml:space="preserve">and secure </w:t>
      </w:r>
      <w:r>
        <w:rPr>
          <w:rFonts w:ascii="Arial" w:hAnsi="Arial"/>
        </w:rPr>
        <w:t>operation and high-quality design.</w:t>
      </w:r>
    </w:p>
    <w:p w14:paraId="039F5B3C" w14:textId="137BC2AC" w:rsidR="00C44234" w:rsidRPr="00A355FC" w:rsidRDefault="00C44234" w:rsidP="00604885">
      <w:pPr>
        <w:pStyle w:val="paragraph"/>
        <w:spacing w:line="360" w:lineRule="auto"/>
        <w:textAlignment w:val="baseline"/>
        <w:rPr>
          <w:rFonts w:ascii="Arial" w:hAnsi="Arial" w:cs="Arial"/>
          <w:bCs/>
          <w:lang w:val="en-US"/>
        </w:rPr>
      </w:pPr>
    </w:p>
    <w:p w14:paraId="19F96E57" w14:textId="62FC97E4" w:rsidR="00C44234" w:rsidRPr="00536B8D" w:rsidRDefault="00C44234" w:rsidP="00C44234">
      <w:pPr>
        <w:pStyle w:val="paragraph"/>
        <w:spacing w:line="360" w:lineRule="auto"/>
        <w:textAlignment w:val="baseline"/>
        <w:rPr>
          <w:noProof/>
        </w:rPr>
      </w:pPr>
      <w:r>
        <w:rPr>
          <w:noProof/>
        </w:rPr>
        <w:drawing>
          <wp:inline distT="0" distB="0" distL="0" distR="0" wp14:anchorId="0F5BE6F0" wp14:editId="4AE5E77E">
            <wp:extent cx="2800350" cy="1867972"/>
            <wp:effectExtent l="0" t="0" r="0" b="0"/>
            <wp:docPr id="6" name="Grafik 6" descr="Ein Bild, das Büroausstattung, Im Haus, Kabel,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üroausstattung, Im Haus, Kabel, comput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9441" cy="1874036"/>
                    </a:xfrm>
                    <a:prstGeom prst="rect">
                      <a:avLst/>
                    </a:prstGeom>
                  </pic:spPr>
                </pic:pic>
              </a:graphicData>
            </a:graphic>
          </wp:inline>
        </w:drawing>
      </w:r>
      <w:r>
        <w:t xml:space="preserve"> </w:t>
      </w:r>
    </w:p>
    <w:p w14:paraId="110AB376" w14:textId="32B40A5B" w:rsidR="00C44234" w:rsidRDefault="00C44234" w:rsidP="00C44234">
      <w:pPr>
        <w:pStyle w:val="paragraph"/>
        <w:spacing w:line="360" w:lineRule="auto"/>
        <w:textAlignment w:val="baseline"/>
        <w:rPr>
          <w:rFonts w:ascii="Arial" w:hAnsi="Arial" w:cs="Arial"/>
          <w:bCs/>
        </w:rPr>
      </w:pPr>
      <w:r>
        <w:rPr>
          <w:rFonts w:ascii="Arial" w:hAnsi="Arial"/>
          <w:b/>
        </w:rPr>
        <w:lastRenderedPageBreak/>
        <w:t>Captions:</w:t>
      </w:r>
      <w:r>
        <w:rPr>
          <w:rFonts w:ascii="Arial" w:hAnsi="Arial"/>
        </w:rPr>
        <w:t xml:space="preserve"> SPE is ready for factory automation - HARTING, Perinet and EKF will prove </w:t>
      </w:r>
      <w:r w:rsidR="00116CF4">
        <w:rPr>
          <w:rFonts w:ascii="Arial" w:hAnsi="Arial"/>
        </w:rPr>
        <w:t xml:space="preserve">this </w:t>
      </w:r>
      <w:r>
        <w:rPr>
          <w:rFonts w:ascii="Arial" w:hAnsi="Arial"/>
        </w:rPr>
        <w:t xml:space="preserve">in a joint live application at </w:t>
      </w:r>
      <w:r w:rsidR="00481B36">
        <w:rPr>
          <w:rFonts w:ascii="Arial" w:hAnsi="Arial"/>
        </w:rPr>
        <w:t xml:space="preserve">this year’s </w:t>
      </w:r>
      <w:r>
        <w:rPr>
          <w:rFonts w:ascii="Arial" w:hAnsi="Arial"/>
        </w:rPr>
        <w:t>SPS.</w:t>
      </w:r>
    </w:p>
    <w:p w14:paraId="0DE80AF7" w14:textId="77777777" w:rsidR="00C44234" w:rsidRPr="00A355FC" w:rsidRDefault="00C44234" w:rsidP="00604885">
      <w:pPr>
        <w:pStyle w:val="paragraph"/>
        <w:spacing w:line="360" w:lineRule="auto"/>
        <w:textAlignment w:val="baseline"/>
        <w:rPr>
          <w:rFonts w:ascii="Arial" w:hAnsi="Arial" w:cs="Arial"/>
          <w:bCs/>
          <w:lang w:val="en-US"/>
        </w:rPr>
      </w:pPr>
    </w:p>
    <w:p w14:paraId="55E6F9C9" w14:textId="3B8E9531" w:rsidR="00527235" w:rsidRPr="00A355FC" w:rsidRDefault="00527235" w:rsidP="009C42F3">
      <w:pPr>
        <w:pStyle w:val="paragraph"/>
        <w:spacing w:line="360" w:lineRule="auto"/>
        <w:textAlignment w:val="baseline"/>
        <w:rPr>
          <w:rFonts w:ascii="Arial" w:hAnsi="Arial" w:cs="Arial"/>
          <w:bCs/>
          <w:lang w:val="en-US"/>
        </w:rPr>
      </w:pPr>
    </w:p>
    <w:p w14:paraId="4FCAD98A" w14:textId="2D2E46B7" w:rsidR="002239C2" w:rsidRPr="00536B8D" w:rsidRDefault="00DA4D98" w:rsidP="009C42F3">
      <w:pPr>
        <w:pStyle w:val="paragraph"/>
        <w:spacing w:line="360" w:lineRule="auto"/>
        <w:textAlignment w:val="baseline"/>
        <w:rPr>
          <w:noProof/>
        </w:rPr>
      </w:pPr>
      <w:r>
        <w:rPr>
          <w:noProof/>
        </w:rPr>
        <w:drawing>
          <wp:inline distT="0" distB="0" distL="0" distR="0" wp14:anchorId="077B4187" wp14:editId="7F8DB490">
            <wp:extent cx="2009775" cy="2038947"/>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rotWithShape="1">
                    <a:blip r:embed="rId11" cstate="print">
                      <a:extLst>
                        <a:ext uri="{28A0092B-C50C-407E-A947-70E740481C1C}">
                          <a14:useLocalDpi xmlns:a14="http://schemas.microsoft.com/office/drawing/2010/main" val="0"/>
                        </a:ext>
                      </a:extLst>
                    </a:blip>
                    <a:srcRect l="14956" r="19298"/>
                    <a:stretch/>
                  </pic:blipFill>
                  <pic:spPr bwMode="auto">
                    <a:xfrm>
                      <a:off x="0" y="0"/>
                      <a:ext cx="2015514" cy="204476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48ABD298" w14:textId="271BF90F" w:rsidR="005F55B9" w:rsidRDefault="005F55B9" w:rsidP="009C42F3">
      <w:pPr>
        <w:pStyle w:val="paragraph"/>
        <w:spacing w:line="360" w:lineRule="auto"/>
        <w:textAlignment w:val="baseline"/>
        <w:rPr>
          <w:rFonts w:ascii="Arial" w:hAnsi="Arial" w:cs="Arial"/>
          <w:bCs/>
        </w:rPr>
      </w:pPr>
      <w:r>
        <w:rPr>
          <w:rFonts w:ascii="Arial" w:hAnsi="Arial"/>
          <w:b/>
        </w:rPr>
        <w:t>Captions:</w:t>
      </w:r>
      <w:r>
        <w:rPr>
          <w:rFonts w:ascii="Arial" w:hAnsi="Arial"/>
        </w:rPr>
        <w:t xml:space="preserve"> The IoT_EnRG </w:t>
      </w:r>
      <w:r w:rsidR="00460D8B">
        <w:rPr>
          <w:rFonts w:ascii="Arial" w:hAnsi="Arial"/>
        </w:rPr>
        <w:t xml:space="preserve">research project </w:t>
      </w:r>
      <w:r>
        <w:rPr>
          <w:rFonts w:ascii="Arial" w:hAnsi="Arial"/>
        </w:rPr>
        <w:t>aims to develop a universal energy information model enabl</w:t>
      </w:r>
      <w:r w:rsidR="00116CF4">
        <w:rPr>
          <w:rFonts w:ascii="Arial" w:hAnsi="Arial"/>
        </w:rPr>
        <w:t xml:space="preserve">ing </w:t>
      </w:r>
      <w:r>
        <w:rPr>
          <w:rFonts w:ascii="Arial" w:hAnsi="Arial"/>
        </w:rPr>
        <w:t xml:space="preserve">comprehensive energy monitoring in factory automation. HARTING </w:t>
      </w:r>
      <w:r w:rsidR="00116CF4">
        <w:rPr>
          <w:rFonts w:ascii="Arial" w:hAnsi="Arial"/>
        </w:rPr>
        <w:t xml:space="preserve">is </w:t>
      </w:r>
      <w:r>
        <w:rPr>
          <w:rFonts w:ascii="Arial" w:hAnsi="Arial"/>
        </w:rPr>
        <w:t>support</w:t>
      </w:r>
      <w:r w:rsidR="00116CF4">
        <w:rPr>
          <w:rFonts w:ascii="Arial" w:hAnsi="Arial"/>
        </w:rPr>
        <w:t xml:space="preserve">ing </w:t>
      </w:r>
      <w:r>
        <w:rPr>
          <w:rFonts w:ascii="Arial" w:hAnsi="Arial"/>
        </w:rPr>
        <w:t xml:space="preserve">the project </w:t>
      </w:r>
      <w:r w:rsidR="00481B36">
        <w:rPr>
          <w:rFonts w:ascii="Arial" w:hAnsi="Arial"/>
        </w:rPr>
        <w:t xml:space="preserve">undertaken by </w:t>
      </w:r>
      <w:r>
        <w:rPr>
          <w:rFonts w:ascii="Arial" w:hAnsi="Arial"/>
        </w:rPr>
        <w:t>the Hanover University of Applied Sciences and Arts and the Helmut Schmidt University of Hamburg with the appropriate connectivity.</w:t>
      </w:r>
    </w:p>
    <w:p w14:paraId="186D2BCE" w14:textId="2F362EC4" w:rsidR="00BC0117" w:rsidRPr="00A355FC" w:rsidRDefault="00BC0117" w:rsidP="009C42F3">
      <w:pPr>
        <w:pStyle w:val="paragraph"/>
        <w:spacing w:line="360" w:lineRule="auto"/>
        <w:textAlignment w:val="baseline"/>
        <w:rPr>
          <w:rFonts w:ascii="Arial" w:hAnsi="Arial" w:cs="Arial"/>
          <w:bCs/>
          <w:lang w:val="en-US"/>
        </w:rPr>
      </w:pPr>
    </w:p>
    <w:p w14:paraId="4E1536D4" w14:textId="77777777" w:rsidR="00BE7480" w:rsidRPr="00536B8D" w:rsidRDefault="00BE7480" w:rsidP="00BE7480">
      <w:pPr>
        <w:pStyle w:val="paragraph"/>
        <w:spacing w:line="360" w:lineRule="auto"/>
        <w:textAlignment w:val="baseline"/>
        <w:rPr>
          <w:noProof/>
        </w:rPr>
      </w:pPr>
      <w:r>
        <w:rPr>
          <w:noProof/>
        </w:rPr>
        <w:drawing>
          <wp:inline distT="0" distB="0" distL="0" distR="0" wp14:anchorId="120FD1CF" wp14:editId="16F825BC">
            <wp:extent cx="5124450" cy="1408513"/>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2" cstate="print">
                      <a:extLst>
                        <a:ext uri="{28A0092B-C50C-407E-A947-70E740481C1C}">
                          <a14:useLocalDpi xmlns:a14="http://schemas.microsoft.com/office/drawing/2010/main" val="0"/>
                        </a:ext>
                      </a:extLst>
                    </a:blip>
                    <a:srcRect l="989" t="466" r="3268" b="-466"/>
                    <a:stretch/>
                  </pic:blipFill>
                  <pic:spPr bwMode="auto">
                    <a:xfrm>
                      <a:off x="0" y="0"/>
                      <a:ext cx="5145247" cy="141422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1EE53763" w14:textId="4CD9A3CD" w:rsidR="00BE7480" w:rsidRDefault="00BE7480" w:rsidP="00BE7480">
      <w:pPr>
        <w:pStyle w:val="paragraph"/>
        <w:spacing w:line="360" w:lineRule="auto"/>
        <w:textAlignment w:val="baseline"/>
        <w:rPr>
          <w:rFonts w:ascii="Arial" w:hAnsi="Arial" w:cs="Arial"/>
          <w:bCs/>
        </w:rPr>
      </w:pPr>
      <w:r>
        <w:rPr>
          <w:rFonts w:ascii="Arial" w:hAnsi="Arial"/>
          <w:b/>
        </w:rPr>
        <w:t>Captions:</w:t>
      </w:r>
      <w:r>
        <w:rPr>
          <w:rFonts w:ascii="Arial" w:hAnsi="Arial"/>
        </w:rPr>
        <w:t xml:space="preserve"> M12 circular connector X-coded now also available in field-terminable version. The </w:t>
      </w:r>
      <w:r w:rsidR="00116CF4">
        <w:rPr>
          <w:rFonts w:ascii="Arial" w:hAnsi="Arial"/>
        </w:rPr>
        <w:t xml:space="preserve">ideal </w:t>
      </w:r>
      <w:r>
        <w:rPr>
          <w:rFonts w:ascii="Arial" w:hAnsi="Arial"/>
        </w:rPr>
        <w:t xml:space="preserve">interface for high data rates in demanding installation </w:t>
      </w:r>
      <w:r w:rsidR="00481B36">
        <w:rPr>
          <w:rFonts w:ascii="Arial" w:hAnsi="Arial"/>
        </w:rPr>
        <w:t>scenarios</w:t>
      </w:r>
      <w:r>
        <w:rPr>
          <w:rFonts w:ascii="Arial" w:hAnsi="Arial"/>
        </w:rPr>
        <w:t>.</w:t>
      </w:r>
    </w:p>
    <w:p w14:paraId="5A8A98AC" w14:textId="77777777" w:rsidR="00BE7480" w:rsidRPr="00A355FC" w:rsidRDefault="00BE7480" w:rsidP="00BE7480">
      <w:pPr>
        <w:pStyle w:val="paragraph"/>
        <w:spacing w:line="360" w:lineRule="auto"/>
        <w:textAlignment w:val="baseline"/>
        <w:rPr>
          <w:rFonts w:ascii="Arial" w:hAnsi="Arial" w:cs="Arial"/>
          <w:bCs/>
          <w:lang w:val="en-US"/>
        </w:rPr>
      </w:pPr>
    </w:p>
    <w:p w14:paraId="1F1F4468" w14:textId="5106667D" w:rsidR="00BC0117" w:rsidRPr="00536B8D" w:rsidRDefault="007057D3" w:rsidP="00BC0117">
      <w:pPr>
        <w:pStyle w:val="paragraph"/>
        <w:spacing w:line="360" w:lineRule="auto"/>
        <w:textAlignment w:val="baseline"/>
        <w:rPr>
          <w:noProof/>
        </w:rPr>
      </w:pPr>
      <w:r>
        <w:rPr>
          <w:rFonts w:ascii="Arial" w:hAnsi="Arial"/>
          <w:b/>
          <w:noProof/>
          <w:bdr w:val="none" w:sz="0" w:space="0" w:color="auto" w:frame="1"/>
        </w:rPr>
        <w:drawing>
          <wp:inline distT="0" distB="0" distL="0" distR="0" wp14:anchorId="7D96AF29" wp14:editId="18CAAB5D">
            <wp:extent cx="2714625" cy="1508125"/>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320" cy="1510733"/>
                    </a:xfrm>
                    <a:prstGeom prst="rect">
                      <a:avLst/>
                    </a:prstGeom>
                    <a:noFill/>
                    <a:ln>
                      <a:noFill/>
                    </a:ln>
                  </pic:spPr>
                </pic:pic>
              </a:graphicData>
            </a:graphic>
          </wp:inline>
        </w:drawing>
      </w:r>
    </w:p>
    <w:p w14:paraId="7203F594" w14:textId="26A719B6" w:rsidR="007057D3" w:rsidRDefault="007057D3" w:rsidP="007057D3">
      <w:pPr>
        <w:pStyle w:val="paragraph"/>
        <w:spacing w:line="360" w:lineRule="auto"/>
        <w:textAlignment w:val="baseline"/>
        <w:rPr>
          <w:rFonts w:ascii="Arial" w:hAnsi="Arial" w:cs="Arial"/>
          <w:bCs/>
        </w:rPr>
      </w:pPr>
      <w:r>
        <w:rPr>
          <w:rFonts w:ascii="Arial" w:hAnsi="Arial"/>
          <w:b/>
        </w:rPr>
        <w:t>Captions:</w:t>
      </w:r>
      <w:r>
        <w:rPr>
          <w:rFonts w:ascii="Arial" w:hAnsi="Arial"/>
        </w:rPr>
        <w:t xml:space="preserve"> At </w:t>
      </w:r>
      <w:r w:rsidR="00A95140">
        <w:rPr>
          <w:rFonts w:ascii="Arial" w:hAnsi="Arial"/>
        </w:rPr>
        <w:t xml:space="preserve">the </w:t>
      </w:r>
      <w:r>
        <w:rPr>
          <w:rFonts w:ascii="Arial" w:hAnsi="Arial"/>
        </w:rPr>
        <w:t>SPS 2023, HARTING will also be presenting the single pair Ethernet interface T1 Industrial (IEC 63171-6)</w:t>
      </w:r>
      <w:r w:rsidR="00481B36">
        <w:rPr>
          <w:rFonts w:ascii="Arial" w:hAnsi="Arial"/>
        </w:rPr>
        <w:t>, now</w:t>
      </w:r>
      <w:r>
        <w:rPr>
          <w:rFonts w:ascii="Arial" w:hAnsi="Arial"/>
        </w:rPr>
        <w:t xml:space="preserve"> </w:t>
      </w:r>
      <w:r w:rsidR="00116CF4">
        <w:rPr>
          <w:rFonts w:ascii="Arial" w:hAnsi="Arial"/>
        </w:rPr>
        <w:t xml:space="preserve">featuring an all-new </w:t>
      </w:r>
      <w:r>
        <w:rPr>
          <w:rFonts w:ascii="Arial" w:hAnsi="Arial"/>
        </w:rPr>
        <w:t xml:space="preserve">IP65/67 protected Mini PushPull housing. Tool-free operation, </w:t>
      </w:r>
      <w:r w:rsidR="00481B36">
        <w:rPr>
          <w:rFonts w:ascii="Arial" w:hAnsi="Arial"/>
        </w:rPr>
        <w:t xml:space="preserve">audible </w:t>
      </w:r>
      <w:r>
        <w:rPr>
          <w:rFonts w:ascii="Arial" w:hAnsi="Arial"/>
        </w:rPr>
        <w:t xml:space="preserve">feedback on secure locking and </w:t>
      </w:r>
      <w:r w:rsidR="00BE0A39">
        <w:rPr>
          <w:rFonts w:ascii="Arial" w:hAnsi="Arial"/>
        </w:rPr>
        <w:t>all round</w:t>
      </w:r>
      <w:r w:rsidR="00C21302">
        <w:rPr>
          <w:rFonts w:ascii="Arial" w:hAnsi="Arial"/>
        </w:rPr>
        <w:t xml:space="preserve">, totally </w:t>
      </w:r>
      <w:r>
        <w:rPr>
          <w:rFonts w:ascii="Arial" w:hAnsi="Arial"/>
        </w:rPr>
        <w:t>safe protection of connection</w:t>
      </w:r>
      <w:r w:rsidR="00481B36">
        <w:rPr>
          <w:rFonts w:ascii="Arial" w:hAnsi="Arial"/>
        </w:rPr>
        <w:t>s</w:t>
      </w:r>
      <w:r w:rsidR="001C3B33">
        <w:rPr>
          <w:rFonts w:ascii="Arial" w:hAnsi="Arial"/>
        </w:rPr>
        <w:t xml:space="preserve"> </w:t>
      </w:r>
      <w:proofErr w:type="gramStart"/>
      <w:r>
        <w:rPr>
          <w:rFonts w:ascii="Arial" w:hAnsi="Arial"/>
        </w:rPr>
        <w:t>characterise</w:t>
      </w:r>
      <w:proofErr w:type="gramEnd"/>
      <w:r>
        <w:rPr>
          <w:rFonts w:ascii="Arial" w:hAnsi="Arial"/>
        </w:rPr>
        <w:t xml:space="preserve"> the SPE connection for demanding </w:t>
      </w:r>
      <w:r w:rsidR="00C21302">
        <w:rPr>
          <w:rFonts w:ascii="Arial" w:hAnsi="Arial"/>
        </w:rPr>
        <w:t xml:space="preserve">and sophisticated </w:t>
      </w:r>
      <w:r>
        <w:rPr>
          <w:rFonts w:ascii="Arial" w:hAnsi="Arial"/>
        </w:rPr>
        <w:t>tasks.</w:t>
      </w:r>
    </w:p>
    <w:p w14:paraId="5FF3E53E" w14:textId="77777777" w:rsidR="00753CF3" w:rsidRPr="00D35C07" w:rsidRDefault="00753CF3" w:rsidP="00EC1141">
      <w:pPr>
        <w:pStyle w:val="KeinLeerraum"/>
        <w:spacing w:line="360" w:lineRule="auto"/>
        <w:rPr>
          <w:rFonts w:cs="Arial"/>
          <w:b/>
          <w:bCs/>
          <w:sz w:val="24"/>
          <w:szCs w:val="24"/>
        </w:rPr>
      </w:pPr>
    </w:p>
    <w:p w14:paraId="7E11E8DB" w14:textId="77777777" w:rsidR="00BE0A39" w:rsidRPr="00BE0A39" w:rsidRDefault="00BE0A39" w:rsidP="00BE0A39">
      <w:pPr>
        <w:pStyle w:val="KeinLeerraum"/>
        <w:spacing w:line="360" w:lineRule="auto"/>
        <w:rPr>
          <w:rFonts w:cs="Arial"/>
          <w:b/>
          <w:sz w:val="24"/>
          <w:szCs w:val="24"/>
        </w:rPr>
      </w:pPr>
      <w:r w:rsidRPr="00BE0A39">
        <w:rPr>
          <w:b/>
          <w:sz w:val="24"/>
        </w:rPr>
        <w:t>About HARTING:</w:t>
      </w:r>
    </w:p>
    <w:p w14:paraId="101F1605" w14:textId="32776200" w:rsidR="00BE0A39" w:rsidRPr="002250AC" w:rsidRDefault="00BE0A39" w:rsidP="00BE0A39">
      <w:pPr>
        <w:spacing w:line="360" w:lineRule="auto"/>
        <w:contextualSpacing/>
        <w:rPr>
          <w:rFonts w:cs="Arial"/>
          <w:bCs/>
          <w:sz w:val="22"/>
          <w:szCs w:val="24"/>
        </w:rPr>
      </w:pPr>
      <w:r w:rsidRPr="002250AC">
        <w:rPr>
          <w:bCs/>
        </w:rPr>
        <w:t xml:space="preserve">The HARTING Technology Group is a leading global provider of industrial connectivity. Around 6,500 employees are active across the globe in 44 sales companies, </w:t>
      </w:r>
      <w:r w:rsidR="00DD633D" w:rsidRPr="002250AC">
        <w:rPr>
          <w:bCs/>
        </w:rPr>
        <w:t xml:space="preserve">15 </w:t>
      </w:r>
      <w:r w:rsidRPr="002250AC">
        <w:rPr>
          <w:bCs/>
        </w:rPr>
        <w:t>production facilities and six development sites. HARTING connectivity solutions are used to transmit "data, signals and power" in numerous industrial sectors. Among others, in transportation, electromobility, renewable energy production, automation and mechanical engineering. In the 2021/22 business year the family owned and managed company generated sales of EUR 1,059 million.</w:t>
      </w:r>
    </w:p>
    <w:p w14:paraId="139C660E" w14:textId="77777777" w:rsidR="00BE0A39" w:rsidRPr="00BE0A39" w:rsidRDefault="00BE0A39" w:rsidP="00BE0A39">
      <w:pPr>
        <w:spacing w:after="0" w:line="360" w:lineRule="auto"/>
        <w:rPr>
          <w:rFonts w:cs="Arial"/>
          <w:b/>
          <w:szCs w:val="24"/>
        </w:rPr>
      </w:pPr>
    </w:p>
    <w:p w14:paraId="7203EF50" w14:textId="77777777" w:rsidR="00BE0A39" w:rsidRPr="00BE0A39" w:rsidRDefault="00BE0A39" w:rsidP="00BE0A39">
      <w:pPr>
        <w:spacing w:line="240" w:lineRule="auto"/>
        <w:contextualSpacing/>
        <w:rPr>
          <w:rFonts w:cs="Arial"/>
          <w:b/>
          <w:szCs w:val="24"/>
          <w:u w:val="single"/>
        </w:rPr>
      </w:pPr>
      <w:r w:rsidRPr="00BE0A39">
        <w:rPr>
          <w:b/>
          <w:u w:val="single"/>
        </w:rPr>
        <w:t>Contact:</w:t>
      </w:r>
    </w:p>
    <w:p w14:paraId="1C00D42A" w14:textId="77777777" w:rsidR="00BE0A39" w:rsidRPr="002250AC" w:rsidRDefault="00BE0A39" w:rsidP="00BE0A39">
      <w:pPr>
        <w:spacing w:line="240" w:lineRule="auto"/>
        <w:contextualSpacing/>
        <w:rPr>
          <w:rFonts w:eastAsiaTheme="minorEastAsia" w:cs="Arial"/>
          <w:bCs/>
          <w:noProof/>
          <w:szCs w:val="24"/>
        </w:rPr>
      </w:pPr>
      <w:r w:rsidRPr="002250AC">
        <w:rPr>
          <w:bCs/>
        </w:rPr>
        <w:t>HARTING Stiftung &amp; Co. KG</w:t>
      </w:r>
      <w:r w:rsidRPr="002250AC">
        <w:rPr>
          <w:bCs/>
        </w:rPr>
        <w:br/>
        <w:t>Detlef Sieverdingbeck</w:t>
      </w:r>
      <w:r w:rsidRPr="002250AC">
        <w:rPr>
          <w:bCs/>
        </w:rPr>
        <w:br/>
        <w:t>General Manager</w:t>
      </w:r>
      <w:r w:rsidRPr="002250AC">
        <w:rPr>
          <w:bCs/>
        </w:rPr>
        <w:br/>
        <w:t>Corporate Communication &amp; Branding (CCB)</w:t>
      </w:r>
    </w:p>
    <w:p w14:paraId="66D80BB9" w14:textId="77777777" w:rsidR="00BE0A39" w:rsidRPr="002250AC" w:rsidRDefault="00BE0A39" w:rsidP="00BE0A39">
      <w:pPr>
        <w:spacing w:line="240" w:lineRule="auto"/>
        <w:contextualSpacing/>
        <w:rPr>
          <w:rFonts w:cs="Arial"/>
          <w:bCs/>
          <w:szCs w:val="24"/>
          <w:lang w:val="en-US"/>
        </w:rPr>
      </w:pPr>
    </w:p>
    <w:p w14:paraId="0946A874" w14:textId="427E6389" w:rsidR="00BE0A39" w:rsidRPr="002250AC" w:rsidRDefault="00BE0A39" w:rsidP="00BE0A39">
      <w:pPr>
        <w:spacing w:line="240" w:lineRule="auto"/>
        <w:contextualSpacing/>
        <w:rPr>
          <w:rFonts w:cs="Arial"/>
          <w:bCs/>
          <w:szCs w:val="24"/>
          <w:lang w:val="de-DE"/>
        </w:rPr>
      </w:pPr>
      <w:r w:rsidRPr="002250AC">
        <w:rPr>
          <w:rFonts w:cs="Arial"/>
          <w:bCs/>
          <w:szCs w:val="24"/>
          <w:lang w:val="de-DE"/>
        </w:rPr>
        <w:t>Marienwerderstr. 3</w:t>
      </w:r>
      <w:r w:rsidRPr="002250AC">
        <w:rPr>
          <w:rFonts w:cs="Arial"/>
          <w:bCs/>
          <w:szCs w:val="24"/>
          <w:lang w:val="de-DE"/>
        </w:rPr>
        <w:br/>
        <w:t>D-32339 Espelkamp</w:t>
      </w:r>
    </w:p>
    <w:p w14:paraId="76B9215C" w14:textId="77777777" w:rsidR="00BE0A39" w:rsidRPr="002250AC" w:rsidRDefault="00BE0A39" w:rsidP="00BE0A39">
      <w:pPr>
        <w:spacing w:line="240" w:lineRule="auto"/>
        <w:contextualSpacing/>
        <w:rPr>
          <w:rFonts w:cs="Arial"/>
          <w:bCs/>
          <w:szCs w:val="24"/>
          <w:lang w:val="de-DE"/>
        </w:rPr>
      </w:pPr>
    </w:p>
    <w:p w14:paraId="3741C19B" w14:textId="77777777" w:rsidR="00BE0A39" w:rsidRPr="002250AC" w:rsidRDefault="00BE0A39" w:rsidP="00BE0A39">
      <w:pPr>
        <w:spacing w:line="240" w:lineRule="auto"/>
        <w:contextualSpacing/>
        <w:rPr>
          <w:rStyle w:val="Hyperlink"/>
          <w:bCs/>
          <w:szCs w:val="24"/>
          <w:lang w:val="de-DE"/>
        </w:rPr>
      </w:pPr>
      <w:r w:rsidRPr="002250AC">
        <w:rPr>
          <w:rFonts w:cs="Arial"/>
          <w:bCs/>
          <w:szCs w:val="24"/>
          <w:lang w:val="de-DE"/>
        </w:rPr>
        <w:t>Tel.: +49 5772 47-244</w:t>
      </w:r>
      <w:r w:rsidRPr="002250AC">
        <w:rPr>
          <w:rFonts w:cs="Arial"/>
          <w:bCs/>
          <w:szCs w:val="24"/>
          <w:lang w:val="de-DE"/>
        </w:rPr>
        <w:br/>
      </w:r>
      <w:hyperlink r:id="rId14" w:history="1">
        <w:r w:rsidRPr="002250AC">
          <w:rPr>
            <w:rStyle w:val="Hyperlink"/>
            <w:rFonts w:cs="Arial"/>
            <w:bCs/>
            <w:szCs w:val="24"/>
            <w:lang w:val="de-DE"/>
          </w:rPr>
          <w:t>Detlef.Sieverdingbeck@HARTING.com</w:t>
        </w:r>
      </w:hyperlink>
    </w:p>
    <w:p w14:paraId="60CAE6A0" w14:textId="0EDE37DE" w:rsidR="00B700B7" w:rsidRPr="00BE0A39" w:rsidRDefault="00B700B7" w:rsidP="00BE0A39">
      <w:pPr>
        <w:pStyle w:val="KeinLeerraum"/>
        <w:spacing w:line="360" w:lineRule="auto"/>
        <w:rPr>
          <w:szCs w:val="24"/>
          <w:lang w:val="de-DE"/>
        </w:rPr>
      </w:pPr>
    </w:p>
    <w:sectPr w:rsidR="00B700B7" w:rsidRPr="00BE0A39" w:rsidSect="00E916B2">
      <w:headerReference w:type="default" r:id="rId15"/>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B88F" w14:textId="77777777" w:rsidR="007D6DF0" w:rsidRDefault="007D6DF0" w:rsidP="001A06E0">
      <w:pPr>
        <w:spacing w:after="0" w:line="240" w:lineRule="auto"/>
      </w:pPr>
      <w:r>
        <w:separator/>
      </w:r>
    </w:p>
  </w:endnote>
  <w:endnote w:type="continuationSeparator" w:id="0">
    <w:p w14:paraId="58FB6FD6" w14:textId="77777777" w:rsidR="007D6DF0" w:rsidRDefault="007D6DF0"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97416" w14:textId="77777777" w:rsidR="007D6DF0" w:rsidRDefault="007D6DF0" w:rsidP="001A06E0">
      <w:pPr>
        <w:spacing w:after="0" w:line="240" w:lineRule="auto"/>
      </w:pPr>
      <w:r>
        <w:separator/>
      </w:r>
    </w:p>
  </w:footnote>
  <w:footnote w:type="continuationSeparator" w:id="0">
    <w:p w14:paraId="729856DA" w14:textId="77777777" w:rsidR="007D6DF0" w:rsidRDefault="007D6DF0"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221413C0"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23C78B4B" w:rsidR="00E916B2" w:rsidRPr="008724CD" w:rsidRDefault="002250AC" w:rsidP="00E916B2">
    <w:pPr>
      <w:spacing w:before="960" w:after="0"/>
      <w:jc w:val="right"/>
      <w:rPr>
        <w:sz w:val="20"/>
        <w:szCs w:val="20"/>
      </w:rPr>
    </w:pPr>
    <w:r>
      <w:rPr>
        <w:noProof/>
      </w:rPr>
      <mc:AlternateContent>
        <mc:Choice Requires="wps">
          <w:drawing>
            <wp:anchor distT="0" distB="0" distL="114300" distR="114300" simplePos="0" relativeHeight="251713536" behindDoc="0" locked="0" layoutInCell="1" allowOverlap="1" wp14:anchorId="211537BE" wp14:editId="46082D1E">
              <wp:simplePos x="0" y="0"/>
              <wp:positionH relativeFrom="column">
                <wp:posOffset>28689</wp:posOffset>
              </wp:positionH>
              <wp:positionV relativeFrom="paragraph">
                <wp:posOffset>67945</wp:posOffset>
              </wp:positionV>
              <wp:extent cx="953135" cy="59690"/>
              <wp:effectExtent l="0" t="0" r="0" b="0"/>
              <wp:wrapNone/>
              <wp:docPr id="8" name="Rechteck 8"/>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33A6C" id="Rechteck 8" o:spid="_x0000_s1026" style="position:absolute;margin-left:2.25pt;margin-top:5.35pt;width:75.05pt;height:4.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" fillcolor="#ffc000" stroked="f" strokeweight="2pt"/>
          </w:pict>
        </mc:Fallback>
      </mc:AlternateContent>
    </w:r>
    <w:r>
      <w:rPr>
        <w:sz w:val="20"/>
      </w:rPr>
      <w:t xml:space="preserve">November </w:t>
    </w:r>
    <w:r w:rsidR="00D90328">
      <w:rPr>
        <w:sz w:val="20"/>
      </w:rPr>
      <w:t xml:space="preserve">2023, Page </w:t>
    </w:r>
    <w:r w:rsidR="00E17F65">
      <w:rPr>
        <w:sz w:val="20"/>
      </w:rPr>
      <w:fldChar w:fldCharType="begin"/>
    </w:r>
    <w:r w:rsidR="00E17F65">
      <w:rPr>
        <w:sz w:val="20"/>
      </w:rPr>
      <w:instrText xml:space="preserve"> PAGE  \* Arabic  \* MERGEFORMAT </w:instrText>
    </w:r>
    <w:r w:rsidR="00E17F65">
      <w:rPr>
        <w:sz w:val="20"/>
      </w:rPr>
      <w:fldChar w:fldCharType="separate"/>
    </w:r>
    <w:r w:rsidR="00E17F65">
      <w:rPr>
        <w:noProof/>
        <w:sz w:val="20"/>
      </w:rPr>
      <w:t>1</w:t>
    </w:r>
    <w:r w:rsidR="00E17F65">
      <w:rPr>
        <w:sz w:val="20"/>
      </w:rPr>
      <w:fldChar w:fldCharType="end"/>
    </w:r>
    <w:r w:rsidR="00D90328">
      <w:rPr>
        <w:rStyle w:val="Seitenzahl"/>
      </w:rPr>
      <w:t xml:space="preserve"> /</w:t>
    </w:r>
    <w:r w:rsidR="00D90328">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4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51B38"/>
    <w:multiLevelType w:val="hybridMultilevel"/>
    <w:tmpl w:val="0CF69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462382613">
    <w:abstractNumId w:val="6"/>
  </w:num>
  <w:num w:numId="2" w16cid:durableId="563445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9494553">
    <w:abstractNumId w:val="1"/>
  </w:num>
  <w:num w:numId="4" w16cid:durableId="1752116103">
    <w:abstractNumId w:val="5"/>
  </w:num>
  <w:num w:numId="5" w16cid:durableId="1316300946">
    <w:abstractNumId w:val="2"/>
  </w:num>
  <w:num w:numId="6" w16cid:durableId="1822579309">
    <w:abstractNumId w:val="7"/>
  </w:num>
  <w:num w:numId="7" w16cid:durableId="314726708">
    <w:abstractNumId w:val="0"/>
  </w:num>
  <w:num w:numId="8" w16cid:durableId="671296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5533"/>
    <w:rsid w:val="000103A1"/>
    <w:rsid w:val="00012EF4"/>
    <w:rsid w:val="00022004"/>
    <w:rsid w:val="00024061"/>
    <w:rsid w:val="000251A2"/>
    <w:rsid w:val="000311FD"/>
    <w:rsid w:val="00032E32"/>
    <w:rsid w:val="000429F8"/>
    <w:rsid w:val="00052EB5"/>
    <w:rsid w:val="00060AEC"/>
    <w:rsid w:val="000641EC"/>
    <w:rsid w:val="000653DD"/>
    <w:rsid w:val="00072586"/>
    <w:rsid w:val="00073431"/>
    <w:rsid w:val="000747A6"/>
    <w:rsid w:val="0007697B"/>
    <w:rsid w:val="00081E4C"/>
    <w:rsid w:val="00082195"/>
    <w:rsid w:val="00096D88"/>
    <w:rsid w:val="00097CB5"/>
    <w:rsid w:val="000A0200"/>
    <w:rsid w:val="000A1259"/>
    <w:rsid w:val="000A1463"/>
    <w:rsid w:val="000A1E06"/>
    <w:rsid w:val="000A32B7"/>
    <w:rsid w:val="000A5B47"/>
    <w:rsid w:val="000B1389"/>
    <w:rsid w:val="000B23B3"/>
    <w:rsid w:val="000B53C9"/>
    <w:rsid w:val="000C1848"/>
    <w:rsid w:val="000C325B"/>
    <w:rsid w:val="000E14B3"/>
    <w:rsid w:val="000F4113"/>
    <w:rsid w:val="000F60CB"/>
    <w:rsid w:val="00103CC4"/>
    <w:rsid w:val="00106068"/>
    <w:rsid w:val="00106700"/>
    <w:rsid w:val="00116CF4"/>
    <w:rsid w:val="0013081F"/>
    <w:rsid w:val="0013271B"/>
    <w:rsid w:val="00132BE7"/>
    <w:rsid w:val="0013557D"/>
    <w:rsid w:val="00135716"/>
    <w:rsid w:val="00136466"/>
    <w:rsid w:val="00137E9A"/>
    <w:rsid w:val="00140448"/>
    <w:rsid w:val="00153480"/>
    <w:rsid w:val="001565F0"/>
    <w:rsid w:val="00156848"/>
    <w:rsid w:val="00156EB2"/>
    <w:rsid w:val="001619B3"/>
    <w:rsid w:val="0016795E"/>
    <w:rsid w:val="001728A2"/>
    <w:rsid w:val="00172F7A"/>
    <w:rsid w:val="00175220"/>
    <w:rsid w:val="00175247"/>
    <w:rsid w:val="0017655D"/>
    <w:rsid w:val="001771E4"/>
    <w:rsid w:val="00181B78"/>
    <w:rsid w:val="00186299"/>
    <w:rsid w:val="001932C2"/>
    <w:rsid w:val="00194334"/>
    <w:rsid w:val="001A06E0"/>
    <w:rsid w:val="001A10B8"/>
    <w:rsid w:val="001A6691"/>
    <w:rsid w:val="001B0525"/>
    <w:rsid w:val="001C3B33"/>
    <w:rsid w:val="001E32F1"/>
    <w:rsid w:val="001E5B6C"/>
    <w:rsid w:val="001E6D8D"/>
    <w:rsid w:val="001F2F41"/>
    <w:rsid w:val="00203AC6"/>
    <w:rsid w:val="00204304"/>
    <w:rsid w:val="00204A62"/>
    <w:rsid w:val="002239C2"/>
    <w:rsid w:val="002250AC"/>
    <w:rsid w:val="00225CE9"/>
    <w:rsid w:val="00230D79"/>
    <w:rsid w:val="002324FA"/>
    <w:rsid w:val="00233626"/>
    <w:rsid w:val="00235764"/>
    <w:rsid w:val="00243E89"/>
    <w:rsid w:val="00245F58"/>
    <w:rsid w:val="0024701D"/>
    <w:rsid w:val="00264718"/>
    <w:rsid w:val="00270260"/>
    <w:rsid w:val="00270A16"/>
    <w:rsid w:val="00277AAF"/>
    <w:rsid w:val="002834DB"/>
    <w:rsid w:val="00283539"/>
    <w:rsid w:val="00283D3D"/>
    <w:rsid w:val="00295503"/>
    <w:rsid w:val="002A33FA"/>
    <w:rsid w:val="002A6C2F"/>
    <w:rsid w:val="002C010B"/>
    <w:rsid w:val="002C5829"/>
    <w:rsid w:val="002C6681"/>
    <w:rsid w:val="002E1D89"/>
    <w:rsid w:val="002E30A3"/>
    <w:rsid w:val="002E412D"/>
    <w:rsid w:val="002E57BB"/>
    <w:rsid w:val="002E5F2B"/>
    <w:rsid w:val="002E6060"/>
    <w:rsid w:val="002F157C"/>
    <w:rsid w:val="00305D53"/>
    <w:rsid w:val="00311271"/>
    <w:rsid w:val="003145CE"/>
    <w:rsid w:val="00317CE7"/>
    <w:rsid w:val="003214A8"/>
    <w:rsid w:val="00321618"/>
    <w:rsid w:val="00330F19"/>
    <w:rsid w:val="0033360A"/>
    <w:rsid w:val="00341CD1"/>
    <w:rsid w:val="00342E01"/>
    <w:rsid w:val="00343854"/>
    <w:rsid w:val="0034553B"/>
    <w:rsid w:val="00347596"/>
    <w:rsid w:val="003549FA"/>
    <w:rsid w:val="003613D2"/>
    <w:rsid w:val="00362D42"/>
    <w:rsid w:val="00367785"/>
    <w:rsid w:val="003762DF"/>
    <w:rsid w:val="00380D56"/>
    <w:rsid w:val="00382278"/>
    <w:rsid w:val="003943C6"/>
    <w:rsid w:val="003955E7"/>
    <w:rsid w:val="003959D1"/>
    <w:rsid w:val="003A15E9"/>
    <w:rsid w:val="003A44D2"/>
    <w:rsid w:val="003A44D7"/>
    <w:rsid w:val="003A57B3"/>
    <w:rsid w:val="003A79AC"/>
    <w:rsid w:val="003C2FE3"/>
    <w:rsid w:val="003C443C"/>
    <w:rsid w:val="003D1B15"/>
    <w:rsid w:val="003D66E4"/>
    <w:rsid w:val="003D76EA"/>
    <w:rsid w:val="003D7A60"/>
    <w:rsid w:val="003E3B98"/>
    <w:rsid w:val="003E45A0"/>
    <w:rsid w:val="003E4A6F"/>
    <w:rsid w:val="003E7322"/>
    <w:rsid w:val="003F0395"/>
    <w:rsid w:val="003F510A"/>
    <w:rsid w:val="00402A7C"/>
    <w:rsid w:val="0040352C"/>
    <w:rsid w:val="0040365C"/>
    <w:rsid w:val="0040395C"/>
    <w:rsid w:val="00406989"/>
    <w:rsid w:val="00410FDD"/>
    <w:rsid w:val="00420117"/>
    <w:rsid w:val="004274A9"/>
    <w:rsid w:val="00427887"/>
    <w:rsid w:val="00431BB1"/>
    <w:rsid w:val="00433A93"/>
    <w:rsid w:val="00435118"/>
    <w:rsid w:val="00436E3B"/>
    <w:rsid w:val="00437448"/>
    <w:rsid w:val="00450B1F"/>
    <w:rsid w:val="0045210F"/>
    <w:rsid w:val="00455AD0"/>
    <w:rsid w:val="00460D8B"/>
    <w:rsid w:val="0047000B"/>
    <w:rsid w:val="00474E88"/>
    <w:rsid w:val="004762C2"/>
    <w:rsid w:val="004763FE"/>
    <w:rsid w:val="00480046"/>
    <w:rsid w:val="00481B36"/>
    <w:rsid w:val="00486774"/>
    <w:rsid w:val="00486DAF"/>
    <w:rsid w:val="00487686"/>
    <w:rsid w:val="004916E7"/>
    <w:rsid w:val="004952B2"/>
    <w:rsid w:val="00496157"/>
    <w:rsid w:val="004A2285"/>
    <w:rsid w:val="004A47EC"/>
    <w:rsid w:val="004A661E"/>
    <w:rsid w:val="004B499D"/>
    <w:rsid w:val="004D4260"/>
    <w:rsid w:val="004D566C"/>
    <w:rsid w:val="004D70F0"/>
    <w:rsid w:val="004F6E15"/>
    <w:rsid w:val="005009C3"/>
    <w:rsid w:val="0052126C"/>
    <w:rsid w:val="00527235"/>
    <w:rsid w:val="0053464D"/>
    <w:rsid w:val="00536B8D"/>
    <w:rsid w:val="00537ADD"/>
    <w:rsid w:val="005456F6"/>
    <w:rsid w:val="00561C4C"/>
    <w:rsid w:val="0056201C"/>
    <w:rsid w:val="00562062"/>
    <w:rsid w:val="00564C64"/>
    <w:rsid w:val="00565A30"/>
    <w:rsid w:val="005766D2"/>
    <w:rsid w:val="0058083F"/>
    <w:rsid w:val="00584F63"/>
    <w:rsid w:val="00584F87"/>
    <w:rsid w:val="00586870"/>
    <w:rsid w:val="005872AB"/>
    <w:rsid w:val="00590046"/>
    <w:rsid w:val="00590E75"/>
    <w:rsid w:val="005A0A3D"/>
    <w:rsid w:val="005A2069"/>
    <w:rsid w:val="005A2A24"/>
    <w:rsid w:val="005A57F7"/>
    <w:rsid w:val="005A613D"/>
    <w:rsid w:val="005A62D2"/>
    <w:rsid w:val="005B05CD"/>
    <w:rsid w:val="005B09EB"/>
    <w:rsid w:val="005B1F2A"/>
    <w:rsid w:val="005C1D33"/>
    <w:rsid w:val="005C3EFC"/>
    <w:rsid w:val="005D0E12"/>
    <w:rsid w:val="005D0FEA"/>
    <w:rsid w:val="005E16EB"/>
    <w:rsid w:val="005E4B7C"/>
    <w:rsid w:val="005E6688"/>
    <w:rsid w:val="005F108E"/>
    <w:rsid w:val="005F55B9"/>
    <w:rsid w:val="00601833"/>
    <w:rsid w:val="00603275"/>
    <w:rsid w:val="00603C38"/>
    <w:rsid w:val="00604885"/>
    <w:rsid w:val="00604CCA"/>
    <w:rsid w:val="006058EE"/>
    <w:rsid w:val="0061008F"/>
    <w:rsid w:val="00611B5D"/>
    <w:rsid w:val="006208C9"/>
    <w:rsid w:val="00622424"/>
    <w:rsid w:val="0062563D"/>
    <w:rsid w:val="00627B71"/>
    <w:rsid w:val="00630947"/>
    <w:rsid w:val="0063295E"/>
    <w:rsid w:val="0064414A"/>
    <w:rsid w:val="00645B7C"/>
    <w:rsid w:val="0064645E"/>
    <w:rsid w:val="0065161A"/>
    <w:rsid w:val="00663565"/>
    <w:rsid w:val="00665B14"/>
    <w:rsid w:val="00670F1A"/>
    <w:rsid w:val="0067123F"/>
    <w:rsid w:val="006724EB"/>
    <w:rsid w:val="00675B69"/>
    <w:rsid w:val="00676BEA"/>
    <w:rsid w:val="00683FEA"/>
    <w:rsid w:val="006856D7"/>
    <w:rsid w:val="00690399"/>
    <w:rsid w:val="00690D55"/>
    <w:rsid w:val="00695CE9"/>
    <w:rsid w:val="00696027"/>
    <w:rsid w:val="006977ED"/>
    <w:rsid w:val="006A70E2"/>
    <w:rsid w:val="006A7B01"/>
    <w:rsid w:val="006B0131"/>
    <w:rsid w:val="006B224E"/>
    <w:rsid w:val="006B563B"/>
    <w:rsid w:val="006B6A4D"/>
    <w:rsid w:val="006C1773"/>
    <w:rsid w:val="006C1E95"/>
    <w:rsid w:val="006D0500"/>
    <w:rsid w:val="006E10D1"/>
    <w:rsid w:val="006E4B76"/>
    <w:rsid w:val="006E6234"/>
    <w:rsid w:val="006E6261"/>
    <w:rsid w:val="006F0347"/>
    <w:rsid w:val="006F3041"/>
    <w:rsid w:val="007057D3"/>
    <w:rsid w:val="007063D8"/>
    <w:rsid w:val="0070697A"/>
    <w:rsid w:val="00707257"/>
    <w:rsid w:val="00710055"/>
    <w:rsid w:val="00714E1C"/>
    <w:rsid w:val="007154FF"/>
    <w:rsid w:val="007173F8"/>
    <w:rsid w:val="0072530A"/>
    <w:rsid w:val="0072745B"/>
    <w:rsid w:val="007367CA"/>
    <w:rsid w:val="007372A4"/>
    <w:rsid w:val="007378ED"/>
    <w:rsid w:val="00742B0E"/>
    <w:rsid w:val="00753CF3"/>
    <w:rsid w:val="00756A96"/>
    <w:rsid w:val="00767ACC"/>
    <w:rsid w:val="00770938"/>
    <w:rsid w:val="00770A5B"/>
    <w:rsid w:val="00770CEA"/>
    <w:rsid w:val="00775AF9"/>
    <w:rsid w:val="00777307"/>
    <w:rsid w:val="00787856"/>
    <w:rsid w:val="007A0924"/>
    <w:rsid w:val="007B2364"/>
    <w:rsid w:val="007B5A21"/>
    <w:rsid w:val="007B5B66"/>
    <w:rsid w:val="007B5EFD"/>
    <w:rsid w:val="007B7220"/>
    <w:rsid w:val="007C0FF5"/>
    <w:rsid w:val="007C5D3F"/>
    <w:rsid w:val="007D1DC6"/>
    <w:rsid w:val="007D383C"/>
    <w:rsid w:val="007D6DF0"/>
    <w:rsid w:val="007E0C8C"/>
    <w:rsid w:val="007E395D"/>
    <w:rsid w:val="007F1E21"/>
    <w:rsid w:val="007F2667"/>
    <w:rsid w:val="007F48A9"/>
    <w:rsid w:val="007F6F53"/>
    <w:rsid w:val="00807819"/>
    <w:rsid w:val="00817223"/>
    <w:rsid w:val="008254BA"/>
    <w:rsid w:val="00825B9A"/>
    <w:rsid w:val="00825E2A"/>
    <w:rsid w:val="008265FF"/>
    <w:rsid w:val="00831C96"/>
    <w:rsid w:val="00833749"/>
    <w:rsid w:val="00841A7C"/>
    <w:rsid w:val="00846069"/>
    <w:rsid w:val="0084638B"/>
    <w:rsid w:val="00854038"/>
    <w:rsid w:val="00855C08"/>
    <w:rsid w:val="00861071"/>
    <w:rsid w:val="008724CD"/>
    <w:rsid w:val="00873A4E"/>
    <w:rsid w:val="00877516"/>
    <w:rsid w:val="00885BE0"/>
    <w:rsid w:val="008863BE"/>
    <w:rsid w:val="00897258"/>
    <w:rsid w:val="008A33D2"/>
    <w:rsid w:val="008A4599"/>
    <w:rsid w:val="008B2732"/>
    <w:rsid w:val="008B7FAF"/>
    <w:rsid w:val="008D22C5"/>
    <w:rsid w:val="008D5160"/>
    <w:rsid w:val="008E1E5D"/>
    <w:rsid w:val="008E48CB"/>
    <w:rsid w:val="008F0B9D"/>
    <w:rsid w:val="008F4FB3"/>
    <w:rsid w:val="008F76E9"/>
    <w:rsid w:val="008F79B6"/>
    <w:rsid w:val="009032F3"/>
    <w:rsid w:val="00915C35"/>
    <w:rsid w:val="00921E82"/>
    <w:rsid w:val="009222B1"/>
    <w:rsid w:val="009348E7"/>
    <w:rsid w:val="009403C1"/>
    <w:rsid w:val="00944461"/>
    <w:rsid w:val="00951026"/>
    <w:rsid w:val="00955A89"/>
    <w:rsid w:val="0096471A"/>
    <w:rsid w:val="0097141C"/>
    <w:rsid w:val="009735F6"/>
    <w:rsid w:val="00975816"/>
    <w:rsid w:val="00982F8C"/>
    <w:rsid w:val="00993204"/>
    <w:rsid w:val="00994E7B"/>
    <w:rsid w:val="009A271C"/>
    <w:rsid w:val="009A30DA"/>
    <w:rsid w:val="009B4E80"/>
    <w:rsid w:val="009B5901"/>
    <w:rsid w:val="009B6E06"/>
    <w:rsid w:val="009B7771"/>
    <w:rsid w:val="009C06A7"/>
    <w:rsid w:val="009C42F3"/>
    <w:rsid w:val="009C7769"/>
    <w:rsid w:val="009D0174"/>
    <w:rsid w:val="009E3928"/>
    <w:rsid w:val="009E7F83"/>
    <w:rsid w:val="009F2170"/>
    <w:rsid w:val="00A039CA"/>
    <w:rsid w:val="00A047B5"/>
    <w:rsid w:val="00A16F6E"/>
    <w:rsid w:val="00A2070A"/>
    <w:rsid w:val="00A33DEB"/>
    <w:rsid w:val="00A34A01"/>
    <w:rsid w:val="00A355FC"/>
    <w:rsid w:val="00A41AA9"/>
    <w:rsid w:val="00A43C6E"/>
    <w:rsid w:val="00A4406A"/>
    <w:rsid w:val="00A459B6"/>
    <w:rsid w:val="00A47431"/>
    <w:rsid w:val="00A50D29"/>
    <w:rsid w:val="00A510E5"/>
    <w:rsid w:val="00A55287"/>
    <w:rsid w:val="00A55B7A"/>
    <w:rsid w:val="00A677D0"/>
    <w:rsid w:val="00A70207"/>
    <w:rsid w:val="00A73F09"/>
    <w:rsid w:val="00A74166"/>
    <w:rsid w:val="00A9382E"/>
    <w:rsid w:val="00A942E6"/>
    <w:rsid w:val="00A95140"/>
    <w:rsid w:val="00A95C92"/>
    <w:rsid w:val="00AA070D"/>
    <w:rsid w:val="00AA0B48"/>
    <w:rsid w:val="00AA6F7B"/>
    <w:rsid w:val="00AB32B8"/>
    <w:rsid w:val="00AB7CE3"/>
    <w:rsid w:val="00AC1347"/>
    <w:rsid w:val="00AC29E0"/>
    <w:rsid w:val="00AC4CB7"/>
    <w:rsid w:val="00AD6A1F"/>
    <w:rsid w:val="00AE2900"/>
    <w:rsid w:val="00AF24DD"/>
    <w:rsid w:val="00AF5A74"/>
    <w:rsid w:val="00B03107"/>
    <w:rsid w:val="00B11ECA"/>
    <w:rsid w:val="00B14846"/>
    <w:rsid w:val="00B15580"/>
    <w:rsid w:val="00B15D32"/>
    <w:rsid w:val="00B219F4"/>
    <w:rsid w:val="00B24E21"/>
    <w:rsid w:val="00B4241D"/>
    <w:rsid w:val="00B434E2"/>
    <w:rsid w:val="00B43E6B"/>
    <w:rsid w:val="00B62205"/>
    <w:rsid w:val="00B636D6"/>
    <w:rsid w:val="00B700B7"/>
    <w:rsid w:val="00B73AF8"/>
    <w:rsid w:val="00B7697A"/>
    <w:rsid w:val="00B81836"/>
    <w:rsid w:val="00B84517"/>
    <w:rsid w:val="00B872E0"/>
    <w:rsid w:val="00B878DB"/>
    <w:rsid w:val="00B91B30"/>
    <w:rsid w:val="00B97BC2"/>
    <w:rsid w:val="00BA3127"/>
    <w:rsid w:val="00BC0117"/>
    <w:rsid w:val="00BD02A1"/>
    <w:rsid w:val="00BD1436"/>
    <w:rsid w:val="00BE0A39"/>
    <w:rsid w:val="00BE4801"/>
    <w:rsid w:val="00BE7480"/>
    <w:rsid w:val="00BF6976"/>
    <w:rsid w:val="00C03765"/>
    <w:rsid w:val="00C07214"/>
    <w:rsid w:val="00C076D7"/>
    <w:rsid w:val="00C11B41"/>
    <w:rsid w:val="00C17698"/>
    <w:rsid w:val="00C17D0F"/>
    <w:rsid w:val="00C21302"/>
    <w:rsid w:val="00C2223A"/>
    <w:rsid w:val="00C30205"/>
    <w:rsid w:val="00C30EB8"/>
    <w:rsid w:val="00C359AE"/>
    <w:rsid w:val="00C371D0"/>
    <w:rsid w:val="00C3796B"/>
    <w:rsid w:val="00C419E7"/>
    <w:rsid w:val="00C44234"/>
    <w:rsid w:val="00C554AB"/>
    <w:rsid w:val="00C5603E"/>
    <w:rsid w:val="00C632A4"/>
    <w:rsid w:val="00C63302"/>
    <w:rsid w:val="00C747EB"/>
    <w:rsid w:val="00C74F1E"/>
    <w:rsid w:val="00C754D6"/>
    <w:rsid w:val="00C81ADE"/>
    <w:rsid w:val="00C820F3"/>
    <w:rsid w:val="00C85E3E"/>
    <w:rsid w:val="00C8691E"/>
    <w:rsid w:val="00CA4998"/>
    <w:rsid w:val="00CA7FB1"/>
    <w:rsid w:val="00CB0B7F"/>
    <w:rsid w:val="00CB1F91"/>
    <w:rsid w:val="00CB2879"/>
    <w:rsid w:val="00CB2A41"/>
    <w:rsid w:val="00CB33A8"/>
    <w:rsid w:val="00CB61EF"/>
    <w:rsid w:val="00CC4019"/>
    <w:rsid w:val="00CC52B1"/>
    <w:rsid w:val="00CC572B"/>
    <w:rsid w:val="00CC73DE"/>
    <w:rsid w:val="00CD6882"/>
    <w:rsid w:val="00CE03A0"/>
    <w:rsid w:val="00CE1186"/>
    <w:rsid w:val="00CF6008"/>
    <w:rsid w:val="00CF7ABA"/>
    <w:rsid w:val="00D00E10"/>
    <w:rsid w:val="00D011A5"/>
    <w:rsid w:val="00D07798"/>
    <w:rsid w:val="00D131AF"/>
    <w:rsid w:val="00D175AC"/>
    <w:rsid w:val="00D17C7B"/>
    <w:rsid w:val="00D21607"/>
    <w:rsid w:val="00D222EA"/>
    <w:rsid w:val="00D23562"/>
    <w:rsid w:val="00D24575"/>
    <w:rsid w:val="00D2682F"/>
    <w:rsid w:val="00D33CAC"/>
    <w:rsid w:val="00D35C07"/>
    <w:rsid w:val="00D41C5F"/>
    <w:rsid w:val="00D45392"/>
    <w:rsid w:val="00D51426"/>
    <w:rsid w:val="00D56158"/>
    <w:rsid w:val="00D743AC"/>
    <w:rsid w:val="00D76EDC"/>
    <w:rsid w:val="00D90328"/>
    <w:rsid w:val="00D93DD8"/>
    <w:rsid w:val="00D95644"/>
    <w:rsid w:val="00D9716C"/>
    <w:rsid w:val="00DA0B0B"/>
    <w:rsid w:val="00DA4D98"/>
    <w:rsid w:val="00DA6285"/>
    <w:rsid w:val="00DB256C"/>
    <w:rsid w:val="00DB7E2A"/>
    <w:rsid w:val="00DC1CF9"/>
    <w:rsid w:val="00DD2CC7"/>
    <w:rsid w:val="00DD633D"/>
    <w:rsid w:val="00DD780E"/>
    <w:rsid w:val="00DE4CB3"/>
    <w:rsid w:val="00DE529D"/>
    <w:rsid w:val="00DF1CED"/>
    <w:rsid w:val="00DF2127"/>
    <w:rsid w:val="00DF32F8"/>
    <w:rsid w:val="00DF44C2"/>
    <w:rsid w:val="00DF6181"/>
    <w:rsid w:val="00E00DEF"/>
    <w:rsid w:val="00E034EB"/>
    <w:rsid w:val="00E11968"/>
    <w:rsid w:val="00E153D7"/>
    <w:rsid w:val="00E159CC"/>
    <w:rsid w:val="00E15ADA"/>
    <w:rsid w:val="00E1626C"/>
    <w:rsid w:val="00E16BFC"/>
    <w:rsid w:val="00E17F65"/>
    <w:rsid w:val="00E22680"/>
    <w:rsid w:val="00E23DA4"/>
    <w:rsid w:val="00E24788"/>
    <w:rsid w:val="00E30B4A"/>
    <w:rsid w:val="00E34383"/>
    <w:rsid w:val="00E4353B"/>
    <w:rsid w:val="00E5318C"/>
    <w:rsid w:val="00E5404E"/>
    <w:rsid w:val="00E55666"/>
    <w:rsid w:val="00E611C3"/>
    <w:rsid w:val="00E62A71"/>
    <w:rsid w:val="00E6307C"/>
    <w:rsid w:val="00E642F0"/>
    <w:rsid w:val="00E73564"/>
    <w:rsid w:val="00E739E4"/>
    <w:rsid w:val="00E73A97"/>
    <w:rsid w:val="00E77A69"/>
    <w:rsid w:val="00E8474D"/>
    <w:rsid w:val="00E87F19"/>
    <w:rsid w:val="00E916B2"/>
    <w:rsid w:val="00E92C7D"/>
    <w:rsid w:val="00E976D5"/>
    <w:rsid w:val="00EB45FD"/>
    <w:rsid w:val="00EB6227"/>
    <w:rsid w:val="00EB6CC5"/>
    <w:rsid w:val="00EC1141"/>
    <w:rsid w:val="00EC3257"/>
    <w:rsid w:val="00EC3974"/>
    <w:rsid w:val="00EC3E58"/>
    <w:rsid w:val="00EC5CF9"/>
    <w:rsid w:val="00EC5F16"/>
    <w:rsid w:val="00EC6C25"/>
    <w:rsid w:val="00EC74D5"/>
    <w:rsid w:val="00ED0FF9"/>
    <w:rsid w:val="00ED5A97"/>
    <w:rsid w:val="00EE1083"/>
    <w:rsid w:val="00EE276E"/>
    <w:rsid w:val="00EF1345"/>
    <w:rsid w:val="00EF21B8"/>
    <w:rsid w:val="00EF347F"/>
    <w:rsid w:val="00EF4B86"/>
    <w:rsid w:val="00EF6C1E"/>
    <w:rsid w:val="00EF7BAA"/>
    <w:rsid w:val="00F069ED"/>
    <w:rsid w:val="00F06C3F"/>
    <w:rsid w:val="00F14646"/>
    <w:rsid w:val="00F17123"/>
    <w:rsid w:val="00F20F01"/>
    <w:rsid w:val="00F26E75"/>
    <w:rsid w:val="00F310C1"/>
    <w:rsid w:val="00F32458"/>
    <w:rsid w:val="00F33450"/>
    <w:rsid w:val="00F34607"/>
    <w:rsid w:val="00F36270"/>
    <w:rsid w:val="00F4031B"/>
    <w:rsid w:val="00F44087"/>
    <w:rsid w:val="00F47541"/>
    <w:rsid w:val="00F57389"/>
    <w:rsid w:val="00F61B9E"/>
    <w:rsid w:val="00F65B19"/>
    <w:rsid w:val="00F7459F"/>
    <w:rsid w:val="00F80E51"/>
    <w:rsid w:val="00F829A6"/>
    <w:rsid w:val="00F85666"/>
    <w:rsid w:val="00F87534"/>
    <w:rsid w:val="00F93470"/>
    <w:rsid w:val="00F9483B"/>
    <w:rsid w:val="00F97474"/>
    <w:rsid w:val="00FA4DF0"/>
    <w:rsid w:val="00FB259B"/>
    <w:rsid w:val="00FC1A36"/>
    <w:rsid w:val="00FC35F3"/>
    <w:rsid w:val="00FC3F91"/>
    <w:rsid w:val="00FD35EA"/>
    <w:rsid w:val="00FD4B5A"/>
    <w:rsid w:val="00FD6DEF"/>
    <w:rsid w:val="00FD7701"/>
    <w:rsid w:val="00FF361A"/>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eastAsia="ja-JP"/>
    </w:rPr>
  </w:style>
  <w:style w:type="paragraph" w:styleId="Untertitel">
    <w:name w:val="Subtitle"/>
    <w:basedOn w:val="Standard"/>
    <w:link w:val="UntertitelZchn"/>
    <w:uiPriority w:val="11"/>
    <w:qFormat/>
    <w:rsid w:val="00562062"/>
    <w:pPr>
      <w:spacing w:after="160" w:line="252" w:lineRule="auto"/>
    </w:pPr>
    <w:rPr>
      <w:rFonts w:ascii="Calibri" w:eastAsiaTheme="minorEastAsia" w:hAnsi="Calibri" w:cs="Calibri"/>
      <w:color w:val="5A5A5A"/>
      <w:spacing w:val="15"/>
      <w:sz w:val="22"/>
    </w:rPr>
  </w:style>
  <w:style w:type="character" w:customStyle="1" w:styleId="UntertitelZchn">
    <w:name w:val="Untertitel Zchn"/>
    <w:basedOn w:val="Absatz-Standardschriftart"/>
    <w:link w:val="Untertitel"/>
    <w:uiPriority w:val="11"/>
    <w:rsid w:val="00562062"/>
    <w:rPr>
      <w:rFonts w:ascii="Calibri" w:eastAsiaTheme="minorEastAsia" w:hAnsi="Calibri" w:cs="Calibri"/>
      <w:color w:val="5A5A5A"/>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261308351">
      <w:bodyDiv w:val="1"/>
      <w:marLeft w:val="0"/>
      <w:marRight w:val="0"/>
      <w:marTop w:val="0"/>
      <w:marBottom w:val="0"/>
      <w:divBdr>
        <w:top w:val="none" w:sz="0" w:space="0" w:color="auto"/>
        <w:left w:val="none" w:sz="0" w:space="0" w:color="auto"/>
        <w:bottom w:val="none" w:sz="0" w:space="0" w:color="auto"/>
        <w:right w:val="none" w:sz="0" w:space="0" w:color="auto"/>
      </w:divBdr>
    </w:div>
    <w:div w:id="365377412">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1350060007">
          <w:marLeft w:val="274"/>
          <w:marRight w:val="0"/>
          <w:marTop w:val="0"/>
          <w:marBottom w:val="0"/>
          <w:divBdr>
            <w:top w:val="none" w:sz="0" w:space="0" w:color="auto"/>
            <w:left w:val="none" w:sz="0" w:space="0" w:color="auto"/>
            <w:bottom w:val="none" w:sz="0" w:space="0" w:color="auto"/>
            <w:right w:val="none" w:sz="0" w:space="0" w:color="auto"/>
          </w:divBdr>
        </w:div>
        <w:div w:id="457801160">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944725919">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5047902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52854052">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880585212">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19909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1380</Words>
  <Characters>8698</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Zapatka, Meike</cp:lastModifiedBy>
  <cp:revision>6</cp:revision>
  <cp:lastPrinted>2022-12-14T10:21:00Z</cp:lastPrinted>
  <dcterms:created xsi:type="dcterms:W3CDTF">2023-11-10T13:37:00Z</dcterms:created>
  <dcterms:modified xsi:type="dcterms:W3CDTF">2023-11-13T10:29:00Z</dcterms:modified>
  <cp:category>Vorlage</cp:category>
</cp:coreProperties>
</file>